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6" w:rsidRDefault="00D05966" w:rsidP="00B50E77">
      <w:pPr>
        <w:bidi w:val="0"/>
        <w:spacing w:before="100" w:beforeAutospacing="1" w:after="100" w:afterAutospacing="1" w:line="240" w:lineRule="auto"/>
        <w:jc w:val="center"/>
        <w:outlineLvl w:val="1"/>
        <w:rPr>
          <w:rFonts w:cs="B Titr" w:hint="cs"/>
          <w:sz w:val="28"/>
          <w:szCs w:val="28"/>
          <w:rtl/>
        </w:rPr>
      </w:pPr>
    </w:p>
    <w:p w:rsidR="00B50E77" w:rsidRPr="00FA7CC8" w:rsidRDefault="00A52117" w:rsidP="00D05966">
      <w:pPr>
        <w:bidi w:val="0"/>
        <w:spacing w:before="100" w:beforeAutospacing="1" w:after="100" w:afterAutospacing="1" w:line="240" w:lineRule="auto"/>
        <w:jc w:val="center"/>
        <w:outlineLvl w:val="1"/>
        <w:rPr>
          <w:rFonts w:ascii="Arial" w:eastAsia="Times New Roman" w:hAnsi="Arial" w:cs="B Titr"/>
          <w:b/>
          <w:bCs/>
          <w:color w:val="665500"/>
          <w:sz w:val="28"/>
          <w:szCs w:val="28"/>
          <w:rtl/>
        </w:rPr>
      </w:pPr>
      <w:r w:rsidRPr="00FA7CC8">
        <w:rPr>
          <w:rFonts w:cs="B Titr"/>
          <w:sz w:val="28"/>
          <w:szCs w:val="28"/>
        </w:rPr>
        <w:fldChar w:fldCharType="begin"/>
      </w:r>
      <w:r w:rsidR="00FE4879" w:rsidRPr="00FA7CC8">
        <w:rPr>
          <w:rFonts w:cs="B Titr"/>
          <w:sz w:val="28"/>
          <w:szCs w:val="28"/>
        </w:rPr>
        <w:instrText xml:space="preserve">HYPERLINK "http://saleh.ruhollah.org/346" \o "Permanent Link: </w:instrText>
      </w:r>
      <w:r w:rsidR="00FE4879" w:rsidRPr="00FA7CC8">
        <w:rPr>
          <w:rFonts w:cs="B Titr"/>
          <w:sz w:val="28"/>
          <w:szCs w:val="28"/>
          <w:rtl/>
        </w:rPr>
        <w:instrText>متن شکوائیه از سران اسرائیل</w:instrText>
      </w:r>
      <w:r w:rsidR="00FE4879" w:rsidRPr="00FA7CC8">
        <w:rPr>
          <w:rFonts w:cs="B Titr"/>
          <w:sz w:val="28"/>
          <w:szCs w:val="28"/>
        </w:rPr>
        <w:instrText>"</w:instrText>
      </w:r>
      <w:r w:rsidRPr="00FA7CC8">
        <w:rPr>
          <w:rFonts w:cs="B Titr"/>
          <w:sz w:val="28"/>
          <w:szCs w:val="28"/>
        </w:rPr>
        <w:fldChar w:fldCharType="separate"/>
      </w:r>
      <w:r w:rsidR="00E22CA6" w:rsidRPr="00FA7CC8">
        <w:rPr>
          <w:rFonts w:ascii="Arial" w:eastAsia="Times New Roman" w:hAnsi="Arial" w:cs="B Titr"/>
          <w:b/>
          <w:bCs/>
          <w:color w:val="885500"/>
          <w:sz w:val="28"/>
          <w:szCs w:val="28"/>
          <w:rtl/>
        </w:rPr>
        <w:t xml:space="preserve"> </w:t>
      </w:r>
      <w:proofErr w:type="spellStart"/>
      <w:r w:rsidR="00E22CA6" w:rsidRPr="00FA7CC8">
        <w:rPr>
          <w:rFonts w:ascii="Arial" w:eastAsia="Times New Roman" w:hAnsi="Arial" w:cs="B Titr"/>
          <w:b/>
          <w:bCs/>
          <w:color w:val="885500"/>
          <w:sz w:val="28"/>
          <w:szCs w:val="28"/>
          <w:rtl/>
        </w:rPr>
        <w:t>شکوائیه</w:t>
      </w:r>
      <w:proofErr w:type="spellEnd"/>
      <w:r w:rsidR="00E22CA6" w:rsidRPr="00FA7CC8">
        <w:rPr>
          <w:rFonts w:ascii="Arial" w:eastAsia="Times New Roman" w:hAnsi="Arial" w:cs="B Titr"/>
          <w:b/>
          <w:bCs/>
          <w:color w:val="885500"/>
          <w:sz w:val="28"/>
          <w:szCs w:val="28"/>
          <w:rtl/>
        </w:rPr>
        <w:t xml:space="preserve"> </w:t>
      </w:r>
      <w:r w:rsidRPr="00FA7CC8">
        <w:rPr>
          <w:rFonts w:cs="B Titr"/>
          <w:sz w:val="28"/>
          <w:szCs w:val="28"/>
        </w:rPr>
        <w:fldChar w:fldCharType="end"/>
      </w:r>
    </w:p>
    <w:p w:rsidR="00E22CA6" w:rsidRPr="00FA7CC8" w:rsidRDefault="00E22CA6" w:rsidP="00E22CA6">
      <w:pPr>
        <w:spacing w:before="100" w:beforeAutospacing="1" w:after="100" w:afterAutospacing="1" w:line="285" w:lineRule="atLeast"/>
        <w:jc w:val="center"/>
        <w:rPr>
          <w:rFonts w:ascii="Tahoma" w:eastAsia="Times New Roman" w:hAnsi="Tahoma" w:cs="B Titr"/>
          <w:color w:val="554400"/>
          <w:sz w:val="28"/>
          <w:szCs w:val="28"/>
          <w:rtl/>
        </w:rPr>
      </w:pPr>
      <w:proofErr w:type="spellStart"/>
      <w:r w:rsidRPr="00FA7CC8">
        <w:rPr>
          <w:rFonts w:ascii="Tahoma" w:eastAsia="Times New Roman" w:hAnsi="Tahoma" w:cs="B Titr"/>
          <w:color w:val="554400"/>
          <w:sz w:val="26"/>
          <w:szCs w:val="26"/>
          <w:rtl/>
        </w:rPr>
        <w:t>بسم</w:t>
      </w:r>
      <w:proofErr w:type="spellEnd"/>
      <w:r w:rsidRPr="00FA7CC8">
        <w:rPr>
          <w:rFonts w:ascii="Tahoma" w:eastAsia="Times New Roman" w:hAnsi="Tahoma" w:cs="B Titr"/>
          <w:color w:val="554400"/>
          <w:sz w:val="26"/>
          <w:szCs w:val="26"/>
          <w:rtl/>
        </w:rPr>
        <w:t xml:space="preserve"> الله </w:t>
      </w:r>
      <w:proofErr w:type="spellStart"/>
      <w:r w:rsidRPr="00FA7CC8">
        <w:rPr>
          <w:rFonts w:ascii="Tahoma" w:eastAsia="Times New Roman" w:hAnsi="Tahoma" w:cs="B Titr"/>
          <w:color w:val="554400"/>
          <w:sz w:val="26"/>
          <w:szCs w:val="26"/>
          <w:rtl/>
        </w:rPr>
        <w:t>الرحمن</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الرحیم</w:t>
      </w:r>
      <w:proofErr w:type="spellEnd"/>
      <w:r w:rsidRPr="00FA7CC8">
        <w:rPr>
          <w:rFonts w:ascii="Tahoma" w:eastAsia="Times New Roman" w:hAnsi="Tahoma" w:cs="B Titr"/>
          <w:color w:val="554400"/>
          <w:sz w:val="26"/>
          <w:szCs w:val="26"/>
          <w:rtl/>
        </w:rPr>
        <w:br/>
      </w:r>
      <w:proofErr w:type="spellStart"/>
      <w:r w:rsidRPr="00FA7CC8">
        <w:rPr>
          <w:rFonts w:ascii="Tahoma" w:eastAsia="Times New Roman" w:hAnsi="Tahoma" w:cs="B Titr"/>
          <w:color w:val="554400"/>
          <w:sz w:val="26"/>
          <w:szCs w:val="26"/>
          <w:rtl/>
        </w:rPr>
        <w:t>لقد</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ارسلنا</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رسلنا</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بالبینات</w:t>
      </w:r>
      <w:proofErr w:type="spellEnd"/>
      <w:r w:rsidRPr="00FA7CC8">
        <w:rPr>
          <w:rFonts w:ascii="Tahoma" w:eastAsia="Times New Roman" w:hAnsi="Tahoma" w:cs="B Titr"/>
          <w:color w:val="554400"/>
          <w:sz w:val="26"/>
          <w:szCs w:val="26"/>
          <w:rtl/>
        </w:rPr>
        <w:t xml:space="preserve"> و </w:t>
      </w:r>
      <w:proofErr w:type="spellStart"/>
      <w:r w:rsidRPr="00FA7CC8">
        <w:rPr>
          <w:rFonts w:ascii="Tahoma" w:eastAsia="Times New Roman" w:hAnsi="Tahoma" w:cs="B Titr"/>
          <w:color w:val="554400"/>
          <w:sz w:val="26"/>
          <w:szCs w:val="26"/>
          <w:rtl/>
        </w:rPr>
        <w:t>انزلنامعهم</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الکتاب</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والمیزان</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لیقوم</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الناس</w:t>
      </w:r>
      <w:proofErr w:type="spellEnd"/>
      <w:r w:rsidRPr="00FA7CC8">
        <w:rPr>
          <w:rFonts w:ascii="Tahoma" w:eastAsia="Times New Roman" w:hAnsi="Tahoma" w:cs="B Titr"/>
          <w:color w:val="554400"/>
          <w:sz w:val="26"/>
          <w:szCs w:val="26"/>
          <w:rtl/>
        </w:rPr>
        <w:t xml:space="preserve"> </w:t>
      </w:r>
      <w:proofErr w:type="spellStart"/>
      <w:r w:rsidRPr="00FA7CC8">
        <w:rPr>
          <w:rFonts w:ascii="Tahoma" w:eastAsia="Times New Roman" w:hAnsi="Tahoma" w:cs="B Titr"/>
          <w:color w:val="554400"/>
          <w:sz w:val="26"/>
          <w:szCs w:val="26"/>
          <w:rtl/>
        </w:rPr>
        <w:t>بالقسط</w:t>
      </w:r>
      <w:proofErr w:type="spellEnd"/>
    </w:p>
    <w:p w:rsidR="00B50E77" w:rsidRPr="00FA7CC8" w:rsidRDefault="00143C17" w:rsidP="00DF6D7E">
      <w:pPr>
        <w:spacing w:before="100" w:beforeAutospacing="1" w:after="100" w:afterAutospacing="1" w:line="285" w:lineRule="atLeast"/>
        <w:jc w:val="both"/>
        <w:rPr>
          <w:rFonts w:ascii="Tahoma" w:eastAsia="Times New Roman" w:hAnsi="Tahoma" w:cs="B Titr"/>
          <w:color w:val="554400"/>
          <w:sz w:val="24"/>
          <w:szCs w:val="24"/>
          <w:rtl/>
        </w:rPr>
      </w:pPr>
      <w:r>
        <w:rPr>
          <w:rFonts w:ascii="Tahoma" w:eastAsia="Times New Roman" w:hAnsi="Tahoma" w:cs="B Titr" w:hint="cs"/>
          <w:color w:val="554400"/>
          <w:sz w:val="24"/>
          <w:szCs w:val="24"/>
          <w:rtl/>
        </w:rPr>
        <w:t>ریاست محترم قوه قضائیه</w:t>
      </w:r>
      <w:r w:rsidR="00B50E77" w:rsidRPr="00FA7CC8">
        <w:rPr>
          <w:rFonts w:ascii="Tahoma" w:eastAsia="Times New Roman" w:hAnsi="Tahoma" w:cs="B Titr" w:hint="cs"/>
          <w:color w:val="554400"/>
          <w:sz w:val="24"/>
          <w:szCs w:val="24"/>
          <w:rtl/>
        </w:rPr>
        <w:t xml:space="preserve"> جمهوری اسلامی ایران</w:t>
      </w:r>
    </w:p>
    <w:p w:rsidR="00E22CA6" w:rsidRPr="00FA7CC8" w:rsidRDefault="00B50E77" w:rsidP="00FA7CC8">
      <w:pPr>
        <w:spacing w:before="100" w:beforeAutospacing="1" w:after="100" w:afterAutospacing="1" w:line="285" w:lineRule="atLeast"/>
        <w:jc w:val="both"/>
        <w:rPr>
          <w:rFonts w:ascii="Tahoma" w:eastAsia="Times New Roman" w:hAnsi="Tahoma" w:cs="B Titr"/>
          <w:color w:val="554400"/>
          <w:sz w:val="24"/>
          <w:szCs w:val="24"/>
          <w:rtl/>
        </w:rPr>
      </w:pPr>
      <w:r w:rsidRPr="00FA7CC8">
        <w:rPr>
          <w:rFonts w:ascii="Tahoma" w:eastAsia="Times New Roman" w:hAnsi="Tahoma" w:cs="B Titr" w:hint="cs"/>
          <w:color w:val="554400"/>
          <w:sz w:val="24"/>
          <w:szCs w:val="24"/>
          <w:rtl/>
        </w:rPr>
        <w:t>سلام علیکم</w:t>
      </w:r>
      <w:r w:rsidR="00E22CA6" w:rsidRPr="00FA7CC8">
        <w:rPr>
          <w:rFonts w:ascii="Tahoma" w:eastAsia="Times New Roman" w:hAnsi="Tahoma" w:cs="Tahoma"/>
          <w:color w:val="554400"/>
          <w:sz w:val="24"/>
          <w:szCs w:val="24"/>
          <w:rtl/>
        </w:rPr>
        <w:t> </w:t>
      </w:r>
    </w:p>
    <w:p w:rsidR="00E22CA6" w:rsidRPr="00FA7CC8" w:rsidRDefault="00E22CA6" w:rsidP="00695F3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بدینوسیله ما </w:t>
      </w:r>
      <w:proofErr w:type="spellStart"/>
      <w:r w:rsidR="00B50E77" w:rsidRPr="00FA7CC8">
        <w:rPr>
          <w:rFonts w:ascii="Tahoma" w:eastAsia="Times New Roman" w:hAnsi="Tahoma" w:cs="B Titr" w:hint="cs"/>
          <w:color w:val="554400"/>
          <w:rtl/>
        </w:rPr>
        <w:t>حقوقدانان</w:t>
      </w:r>
      <w:proofErr w:type="spellEnd"/>
      <w:r w:rsidR="00B50E77" w:rsidRPr="00FA7CC8">
        <w:rPr>
          <w:rFonts w:ascii="Tahoma" w:eastAsia="Times New Roman" w:hAnsi="Tahoma" w:cs="B Titr" w:hint="cs"/>
          <w:color w:val="554400"/>
          <w:rtl/>
        </w:rPr>
        <w:t xml:space="preserve"> استان یزد</w:t>
      </w:r>
      <w:r w:rsidRPr="00FA7CC8">
        <w:rPr>
          <w:rFonts w:ascii="Tahoma" w:eastAsia="Times New Roman" w:hAnsi="Tahoma" w:cs="B Titr"/>
          <w:color w:val="554400"/>
          <w:rtl/>
        </w:rPr>
        <w:t xml:space="preserve"> با توجه به قوانین و مقررات بین‌المللی و داخلی در خصوص جنایات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w:t>
      </w:r>
      <w:r w:rsidR="00B50E77" w:rsidRPr="00FA7CC8">
        <w:rPr>
          <w:rFonts w:ascii="Tahoma" w:eastAsia="Times New Roman" w:hAnsi="Tahoma" w:cs="B Titr" w:hint="cs"/>
          <w:color w:val="554400"/>
          <w:rtl/>
        </w:rPr>
        <w:t>ر</w:t>
      </w:r>
      <w:r w:rsidR="00695F38">
        <w:rPr>
          <w:rFonts w:ascii="Tahoma" w:eastAsia="Times New Roman" w:hAnsi="Tahoma" w:cs="B Titr" w:hint="cs"/>
          <w:color w:val="554400"/>
          <w:rtl/>
        </w:rPr>
        <w:t>ژ</w:t>
      </w:r>
      <w:r w:rsidR="00B50E77" w:rsidRPr="00FA7CC8">
        <w:rPr>
          <w:rFonts w:ascii="Tahoma" w:eastAsia="Times New Roman" w:hAnsi="Tahoma" w:cs="B Titr" w:hint="cs"/>
          <w:color w:val="554400"/>
          <w:rtl/>
        </w:rPr>
        <w:t xml:space="preserve">یم </w:t>
      </w:r>
      <w:proofErr w:type="spellStart"/>
      <w:r w:rsidR="00B50E77" w:rsidRPr="00FA7CC8">
        <w:rPr>
          <w:rFonts w:ascii="Tahoma" w:eastAsia="Times New Roman" w:hAnsi="Tahoma" w:cs="B Titr" w:hint="cs"/>
          <w:color w:val="554400"/>
          <w:rtl/>
        </w:rPr>
        <w:t>صهیونیستی</w:t>
      </w:r>
      <w:proofErr w:type="spellEnd"/>
      <w:r w:rsidR="00B50E77" w:rsidRPr="00FA7CC8">
        <w:rPr>
          <w:rFonts w:ascii="Tahoma" w:eastAsia="Times New Roman" w:hAnsi="Tahoma" w:cs="B Titr" w:hint="cs"/>
          <w:color w:val="554400"/>
          <w:rtl/>
        </w:rPr>
        <w:t xml:space="preserve"> اسرائیل  اعم از</w:t>
      </w:r>
      <w:r w:rsidRPr="00FA7CC8">
        <w:rPr>
          <w:rFonts w:ascii="Tahoma" w:eastAsia="Times New Roman" w:hAnsi="Tahoma" w:cs="B Titr"/>
          <w:color w:val="554400"/>
          <w:rtl/>
        </w:rPr>
        <w:t xml:space="preserve"> مباشران، </w:t>
      </w:r>
      <w:proofErr w:type="spellStart"/>
      <w:r w:rsidRPr="00FA7CC8">
        <w:rPr>
          <w:rFonts w:ascii="Tahoma" w:eastAsia="Times New Roman" w:hAnsi="Tahoma" w:cs="B Titr"/>
          <w:color w:val="554400"/>
          <w:rtl/>
        </w:rPr>
        <w:t>معاونان</w:t>
      </w:r>
      <w:proofErr w:type="spellEnd"/>
      <w:r w:rsidRPr="00FA7CC8">
        <w:rPr>
          <w:rFonts w:ascii="Tahoma" w:eastAsia="Times New Roman" w:hAnsi="Tahoma" w:cs="B Titr"/>
          <w:color w:val="554400"/>
          <w:rtl/>
        </w:rPr>
        <w:t xml:space="preserve">، عاملان و </w:t>
      </w:r>
      <w:proofErr w:type="spellStart"/>
      <w:r w:rsidRPr="00FA7CC8">
        <w:rPr>
          <w:rFonts w:ascii="Tahoma" w:eastAsia="Times New Roman" w:hAnsi="Tahoma" w:cs="B Titr"/>
          <w:color w:val="554400"/>
          <w:rtl/>
        </w:rPr>
        <w:t>آمران</w:t>
      </w:r>
      <w:proofErr w:type="spellEnd"/>
      <w:r w:rsidRPr="00FA7CC8">
        <w:rPr>
          <w:rFonts w:ascii="Tahoma" w:eastAsia="Times New Roman" w:hAnsi="Tahoma" w:cs="B Titr"/>
          <w:color w:val="554400"/>
          <w:rtl/>
        </w:rPr>
        <w:t xml:space="preserve"> جنایات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از هر درجه، رتبه و مقام؛</w:t>
      </w:r>
      <w:r w:rsidR="00FA7CC8" w:rsidRPr="00FA7CC8">
        <w:rPr>
          <w:rFonts w:ascii="Tahoma" w:eastAsia="Times New Roman" w:hAnsi="Tahoma" w:cs="B Titr"/>
          <w:color w:val="554400"/>
          <w:rtl/>
        </w:rPr>
        <w:t xml:space="preserve"> شکایت خود </w:t>
      </w:r>
      <w:r w:rsidR="00DD29B4">
        <w:rPr>
          <w:rFonts w:ascii="Tahoma" w:eastAsia="Times New Roman" w:hAnsi="Tahoma" w:cs="B Titr" w:hint="cs"/>
          <w:color w:val="554400"/>
          <w:rtl/>
        </w:rPr>
        <w:t xml:space="preserve"> </w:t>
      </w:r>
      <w:r w:rsidR="00FA7CC8" w:rsidRPr="00FA7CC8">
        <w:rPr>
          <w:rFonts w:ascii="Tahoma" w:eastAsia="Times New Roman" w:hAnsi="Tahoma" w:cs="B Titr"/>
          <w:color w:val="554400"/>
          <w:rtl/>
        </w:rPr>
        <w:t>را به شرح زیر تقدیم می‌نماییم:</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sz w:val="24"/>
          <w:szCs w:val="24"/>
          <w:rtl/>
        </w:rPr>
      </w:pPr>
      <w:r w:rsidRPr="00FA7CC8">
        <w:rPr>
          <w:rFonts w:ascii="Tahoma" w:eastAsia="Times New Roman" w:hAnsi="Tahoma" w:cs="B Titr"/>
          <w:color w:val="554400"/>
          <w:sz w:val="24"/>
          <w:szCs w:val="24"/>
          <w:rtl/>
        </w:rPr>
        <w:t>مقدمه:</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موجودیت رژیم غاصب </w:t>
      </w:r>
      <w:proofErr w:type="spellStart"/>
      <w:r w:rsidRPr="00FA7CC8">
        <w:rPr>
          <w:rFonts w:ascii="Tahoma" w:eastAsia="Times New Roman" w:hAnsi="Tahoma" w:cs="B Titr"/>
          <w:color w:val="554400"/>
          <w:rtl/>
        </w:rPr>
        <w:t>صهیونیستی</w:t>
      </w:r>
      <w:proofErr w:type="spellEnd"/>
      <w:r w:rsidRPr="00FA7CC8">
        <w:rPr>
          <w:rFonts w:ascii="Tahoma" w:eastAsia="Times New Roman" w:hAnsi="Tahoma" w:cs="B Titr"/>
          <w:color w:val="554400"/>
          <w:rtl/>
        </w:rPr>
        <w:t xml:space="preserve"> در </w:t>
      </w:r>
      <w:proofErr w:type="spellStart"/>
      <w:r w:rsidRPr="00FA7CC8">
        <w:rPr>
          <w:rFonts w:ascii="Tahoma" w:eastAsia="Times New Roman" w:hAnsi="Tahoma" w:cs="B Titr"/>
          <w:color w:val="554400"/>
          <w:rtl/>
        </w:rPr>
        <w:t>طول۶۰</w:t>
      </w:r>
      <w:proofErr w:type="spellEnd"/>
      <w:r w:rsidRPr="00FA7CC8">
        <w:rPr>
          <w:rFonts w:ascii="Tahoma" w:eastAsia="Times New Roman" w:hAnsi="Tahoma" w:cs="B Titr"/>
          <w:color w:val="554400"/>
          <w:rtl/>
        </w:rPr>
        <w:t xml:space="preserve"> سال اخیر بر تجاوز و تعدی به حقوق ملت فلسطین و انکار کرامت انسانی آنان استوار بوده است. متأسفانه برخی از دولتهای منطقه خاورمیانه نیز علیرغم مقتضیات حقوق اسلامی با مقاومت مشروع مردم فلسطین همراهی ننموده و حتی در جهت تحقق نظم مورد نظر استکبار جهانی تلاش می نمایند، اما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در طول </w:t>
      </w:r>
      <w:proofErr w:type="spellStart"/>
      <w:r w:rsidRPr="00FA7CC8">
        <w:rPr>
          <w:rFonts w:ascii="Tahoma" w:eastAsia="Times New Roman" w:hAnsi="Tahoma" w:cs="B Titr"/>
          <w:color w:val="554400"/>
          <w:rtl/>
        </w:rPr>
        <w:t>۶۰</w:t>
      </w:r>
      <w:proofErr w:type="spellEnd"/>
      <w:r w:rsidRPr="00FA7CC8">
        <w:rPr>
          <w:rFonts w:ascii="Tahoma" w:eastAsia="Times New Roman" w:hAnsi="Tahoma" w:cs="B Titr"/>
          <w:color w:val="554400"/>
          <w:rtl/>
        </w:rPr>
        <w:t xml:space="preserve"> سال گذشته، مقاومت مردمی ملت فلسطین و اصرار آنها بر حقوق حقه خود تداوم داشته، و اکنون شاهد</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 آن هستیم در اقصی نقاط جهان، انسانهای آزاده با این مقاومت آشنا و آن را تحسین می نمایند.</w:t>
      </w:r>
    </w:p>
    <w:p w:rsidR="00E22CA6" w:rsidRPr="00FA7CC8" w:rsidRDefault="00E22CA6" w:rsidP="00695F3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با توجه به مراتب فوق از </w:t>
      </w:r>
      <w:r w:rsidR="00695F38">
        <w:rPr>
          <w:rFonts w:ascii="Tahoma" w:eastAsia="Times New Roman" w:hAnsi="Tahoma" w:cs="B Titr" w:hint="cs"/>
          <w:color w:val="554400"/>
          <w:rtl/>
        </w:rPr>
        <w:t>ریاست محترم قوه قضائیه</w:t>
      </w:r>
      <w:r w:rsidRPr="00FA7CC8">
        <w:rPr>
          <w:rFonts w:ascii="Tahoma" w:eastAsia="Times New Roman" w:hAnsi="Tahoma" w:cs="B Titr"/>
          <w:color w:val="554400"/>
          <w:rtl/>
        </w:rPr>
        <w:t xml:space="preserve"> جمهوری اسلامی</w:t>
      </w:r>
      <w:r w:rsidR="00695F38">
        <w:rPr>
          <w:rFonts w:ascii="Tahoma" w:eastAsia="Times New Roman" w:hAnsi="Tahoma" w:cs="B Titr" w:hint="cs"/>
          <w:color w:val="554400"/>
          <w:rtl/>
        </w:rPr>
        <w:t xml:space="preserve"> ایران</w:t>
      </w:r>
      <w:r w:rsidRPr="00FA7CC8">
        <w:rPr>
          <w:rFonts w:ascii="Tahoma" w:eastAsia="Times New Roman" w:hAnsi="Tahoma" w:cs="B Titr"/>
          <w:color w:val="554400"/>
          <w:rtl/>
        </w:rPr>
        <w:t xml:space="preserve"> درخواست داریم تا با عنایت به عناوین مجرمانه ذیل </w:t>
      </w:r>
      <w:proofErr w:type="spellStart"/>
      <w:r w:rsidRPr="00FA7CC8">
        <w:rPr>
          <w:rFonts w:ascii="Tahoma" w:eastAsia="Times New Roman" w:hAnsi="Tahoma" w:cs="B Titr"/>
          <w:color w:val="554400"/>
          <w:rtl/>
        </w:rPr>
        <w:t>الذکر</w:t>
      </w:r>
      <w:proofErr w:type="spellEnd"/>
      <w:r w:rsidRPr="00FA7CC8">
        <w:rPr>
          <w:rFonts w:ascii="Tahoma" w:eastAsia="Times New Roman" w:hAnsi="Tahoma" w:cs="B Titr"/>
          <w:color w:val="554400"/>
          <w:rtl/>
        </w:rPr>
        <w:t xml:space="preserve"> و بر اساس قوانین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و داخلی به جرایم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w:t>
      </w:r>
      <w:proofErr w:type="spellStart"/>
      <w:r w:rsidRPr="00FA7CC8">
        <w:rPr>
          <w:rFonts w:ascii="Tahoma" w:eastAsia="Times New Roman" w:hAnsi="Tahoma" w:cs="B Titr"/>
          <w:color w:val="554400"/>
          <w:rtl/>
        </w:rPr>
        <w:t>جنایتکاران</w:t>
      </w:r>
      <w:proofErr w:type="spellEnd"/>
      <w:r w:rsidRPr="00FA7CC8">
        <w:rPr>
          <w:rFonts w:ascii="Tahoma" w:eastAsia="Times New Roman" w:hAnsi="Tahoma" w:cs="B Titr"/>
          <w:color w:val="554400"/>
          <w:rtl/>
        </w:rPr>
        <w:t xml:space="preserve"> رسیدگی نمایند.</w:t>
      </w:r>
    </w:p>
    <w:p w:rsidR="00E22CA6" w:rsidRPr="00FA7CC8" w:rsidRDefault="00FA7CC8" w:rsidP="00FA7CC8">
      <w:pPr>
        <w:spacing w:before="100" w:beforeAutospacing="1" w:after="100" w:afterAutospacing="1" w:line="285" w:lineRule="atLeast"/>
        <w:jc w:val="both"/>
        <w:rPr>
          <w:rFonts w:ascii="Tahoma" w:eastAsia="Times New Roman" w:hAnsi="Tahoma" w:cs="B Titr"/>
          <w:color w:val="554400"/>
          <w:sz w:val="24"/>
          <w:szCs w:val="24"/>
          <w:rtl/>
        </w:rPr>
      </w:pPr>
      <w:r w:rsidRPr="00FA7CC8">
        <w:rPr>
          <w:rFonts w:ascii="Tahoma" w:eastAsia="Times New Roman" w:hAnsi="Tahoma" w:cs="B Titr" w:hint="cs"/>
          <w:color w:val="554400"/>
          <w:sz w:val="24"/>
          <w:szCs w:val="24"/>
          <w:rtl/>
        </w:rPr>
        <w:t xml:space="preserve">الف - </w:t>
      </w:r>
      <w:r w:rsidR="00E22CA6" w:rsidRPr="00FA7CC8">
        <w:rPr>
          <w:rFonts w:ascii="Tahoma" w:eastAsia="Times New Roman" w:hAnsi="Tahoma" w:cs="B Titr"/>
          <w:color w:val="554400"/>
          <w:sz w:val="24"/>
          <w:szCs w:val="24"/>
          <w:rtl/>
        </w:rPr>
        <w:t xml:space="preserve">توصیف کیفری اقدامات </w:t>
      </w:r>
      <w:proofErr w:type="spellStart"/>
      <w:r w:rsidR="00E22CA6" w:rsidRPr="00FA7CC8">
        <w:rPr>
          <w:rFonts w:ascii="Tahoma" w:eastAsia="Times New Roman" w:hAnsi="Tahoma" w:cs="B Titr"/>
          <w:color w:val="554400"/>
          <w:sz w:val="24"/>
          <w:szCs w:val="24"/>
          <w:rtl/>
        </w:rPr>
        <w:t>جنایتکاران</w:t>
      </w:r>
      <w:proofErr w:type="spellEnd"/>
      <w:r w:rsidR="00E22CA6" w:rsidRPr="00FA7CC8">
        <w:rPr>
          <w:rFonts w:ascii="Tahoma" w:eastAsia="Times New Roman" w:hAnsi="Tahoma" w:cs="B Titr"/>
          <w:color w:val="554400"/>
          <w:sz w:val="24"/>
          <w:szCs w:val="24"/>
          <w:rtl/>
        </w:rPr>
        <w:t xml:space="preserve"> اسرائیل:</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اقدامات </w:t>
      </w:r>
      <w:proofErr w:type="spellStart"/>
      <w:r w:rsidRPr="00FA7CC8">
        <w:rPr>
          <w:rFonts w:ascii="Tahoma" w:eastAsia="Times New Roman" w:hAnsi="Tahoma" w:cs="B Titr"/>
          <w:color w:val="554400"/>
          <w:rtl/>
        </w:rPr>
        <w:t>جنایتکاران</w:t>
      </w:r>
      <w:proofErr w:type="spellEnd"/>
      <w:r w:rsidRPr="00FA7CC8">
        <w:rPr>
          <w:rFonts w:ascii="Tahoma" w:eastAsia="Times New Roman" w:hAnsi="Tahoma" w:cs="B Titr"/>
          <w:color w:val="554400"/>
          <w:rtl/>
        </w:rPr>
        <w:t xml:space="preserve"> اسرائیل از طریق عوامل اجرایی این رژیم در کابینه امنیتی و ارتش به وقوع پیوسته است. اگرچه حقوق بین </w:t>
      </w:r>
      <w:proofErr w:type="spellStart"/>
      <w:r w:rsidRPr="00FA7CC8">
        <w:rPr>
          <w:rFonts w:ascii="Tahoma" w:eastAsia="Times New Roman" w:hAnsi="Tahoma" w:cs="B Titr"/>
          <w:color w:val="554400"/>
          <w:rtl/>
        </w:rPr>
        <w:t>الملل</w:t>
      </w:r>
      <w:proofErr w:type="spellEnd"/>
      <w:r w:rsidRPr="00FA7CC8">
        <w:rPr>
          <w:rFonts w:ascii="Tahoma" w:eastAsia="Times New Roman" w:hAnsi="Tahoma" w:cs="B Titr"/>
          <w:color w:val="554400"/>
          <w:rtl/>
        </w:rPr>
        <w:t xml:space="preserve"> مسئولیت کیفری اشخاص حقوقی همانند دولت ها را به رسمیت نشناخته، اما مروری بر محاکمات دادگاههای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w:t>
      </w:r>
      <w:proofErr w:type="spellStart"/>
      <w:r w:rsidRPr="00FA7CC8">
        <w:rPr>
          <w:rFonts w:ascii="Tahoma" w:eastAsia="Times New Roman" w:hAnsi="Tahoma" w:cs="B Titr"/>
          <w:color w:val="554400"/>
          <w:rtl/>
        </w:rPr>
        <w:t>نورنبرگ</w:t>
      </w:r>
      <w:proofErr w:type="spellEnd"/>
      <w:r w:rsidRPr="00FA7CC8">
        <w:rPr>
          <w:rFonts w:ascii="Tahoma" w:eastAsia="Times New Roman" w:hAnsi="Tahoma" w:cs="B Titr"/>
          <w:color w:val="554400"/>
          <w:rtl/>
        </w:rPr>
        <w:t xml:space="preserve"> و توکیو و یوگسلاوی سابق و </w:t>
      </w:r>
      <w:proofErr w:type="spellStart"/>
      <w:r w:rsidRPr="00FA7CC8">
        <w:rPr>
          <w:rFonts w:ascii="Tahoma" w:eastAsia="Times New Roman" w:hAnsi="Tahoma" w:cs="B Titr"/>
          <w:color w:val="554400"/>
          <w:rtl/>
        </w:rPr>
        <w:t>رواندا</w:t>
      </w:r>
      <w:proofErr w:type="spellEnd"/>
      <w:r w:rsidRPr="00FA7CC8">
        <w:rPr>
          <w:rFonts w:ascii="Tahoma" w:eastAsia="Times New Roman" w:hAnsi="Tahoma" w:cs="B Titr"/>
          <w:color w:val="554400"/>
          <w:rtl/>
        </w:rPr>
        <w:t xml:space="preserve"> و اساسنامه دیوان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کیفری (</w:t>
      </w:r>
      <w:r w:rsidRPr="00FA7CC8">
        <w:rPr>
          <w:rFonts w:ascii="Tahoma" w:eastAsia="Times New Roman" w:hAnsi="Tahoma" w:cs="B Titr"/>
          <w:color w:val="554400"/>
        </w:rPr>
        <w:t>ICC</w:t>
      </w:r>
      <w:r w:rsidRPr="00FA7CC8">
        <w:rPr>
          <w:rFonts w:ascii="Tahoma" w:eastAsia="Times New Roman" w:hAnsi="Tahoma" w:cs="B Titr"/>
          <w:color w:val="554400"/>
          <w:rtl/>
        </w:rPr>
        <w:t xml:space="preserve">) حاکی از آن است که کارگزاران و مقامات رسمی حکومت در قبال جنایات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دارای مسئولیت کیفری فردی هستند. </w:t>
      </w:r>
      <w:r w:rsidR="00DD29B4">
        <w:rPr>
          <w:rFonts w:ascii="Tahoma" w:eastAsia="Times New Roman" w:hAnsi="Tahoma" w:cs="B Titr" w:hint="cs"/>
          <w:color w:val="554400"/>
          <w:rtl/>
        </w:rPr>
        <w:t xml:space="preserve">   </w:t>
      </w:r>
      <w:proofErr w:type="spellStart"/>
      <w:r w:rsidRPr="00FA7CC8">
        <w:rPr>
          <w:rFonts w:ascii="Tahoma" w:eastAsia="Times New Roman" w:hAnsi="Tahoma" w:cs="B Titr"/>
          <w:color w:val="554400"/>
          <w:rtl/>
        </w:rPr>
        <w:t>ذیلاً</w:t>
      </w:r>
      <w:proofErr w:type="spellEnd"/>
      <w:r w:rsidRPr="00FA7CC8">
        <w:rPr>
          <w:rFonts w:ascii="Tahoma" w:eastAsia="Times New Roman" w:hAnsi="Tahoma" w:cs="B Titr"/>
          <w:color w:val="554400"/>
          <w:rtl/>
        </w:rPr>
        <w:t xml:space="preserve"> به اقدامات سران رژیم </w:t>
      </w:r>
      <w:proofErr w:type="spellStart"/>
      <w:r w:rsidRPr="00FA7CC8">
        <w:rPr>
          <w:rFonts w:ascii="Tahoma" w:eastAsia="Times New Roman" w:hAnsi="Tahoma" w:cs="B Titr"/>
          <w:color w:val="554400"/>
          <w:rtl/>
        </w:rPr>
        <w:t>صهیونیستی</w:t>
      </w:r>
      <w:proofErr w:type="spellEnd"/>
      <w:r w:rsidRPr="00FA7CC8">
        <w:rPr>
          <w:rFonts w:ascii="Tahoma" w:eastAsia="Times New Roman" w:hAnsi="Tahoma" w:cs="B Titr"/>
          <w:color w:val="554400"/>
          <w:rtl/>
        </w:rPr>
        <w:t xml:space="preserve"> و افراد مرتکب اعمال مجرمانه در سه عنوان نسل کشی، جنایات علیه بشریت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و جنایات جنگی می پردازیم.</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sz w:val="24"/>
          <w:szCs w:val="24"/>
          <w:rtl/>
        </w:rPr>
      </w:pPr>
      <w:r w:rsidRPr="00FA7CC8">
        <w:rPr>
          <w:rFonts w:ascii="Tahoma" w:eastAsia="Times New Roman" w:hAnsi="Tahoma" w:cs="B Titr"/>
          <w:color w:val="554400"/>
          <w:sz w:val="24"/>
          <w:szCs w:val="24"/>
          <w:rtl/>
        </w:rPr>
        <w:t>-۱ نسل کشی:</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lastRenderedPageBreak/>
        <w:t xml:space="preserve">نسل کشی یا </w:t>
      </w:r>
      <w:proofErr w:type="spellStart"/>
      <w:r w:rsidRPr="00FA7CC8">
        <w:rPr>
          <w:rFonts w:ascii="Tahoma" w:eastAsia="Times New Roman" w:hAnsi="Tahoma" w:cs="B Titr"/>
          <w:color w:val="554400"/>
          <w:rtl/>
        </w:rPr>
        <w:t>ژنوسید</w:t>
      </w:r>
      <w:proofErr w:type="spellEnd"/>
      <w:r w:rsidRPr="00FA7CC8">
        <w:rPr>
          <w:rFonts w:ascii="Tahoma" w:eastAsia="Times New Roman" w:hAnsi="Tahoma" w:cs="B Titr"/>
          <w:color w:val="554400"/>
          <w:rtl/>
        </w:rPr>
        <w:t xml:space="preserve"> در کنوانسیون </w:t>
      </w:r>
      <w:proofErr w:type="spellStart"/>
      <w:r w:rsidRPr="00FA7CC8">
        <w:rPr>
          <w:rFonts w:ascii="Tahoma" w:eastAsia="Times New Roman" w:hAnsi="Tahoma" w:cs="B Titr"/>
          <w:color w:val="554400"/>
          <w:rtl/>
        </w:rPr>
        <w:t>۱۹۴۸</w:t>
      </w:r>
      <w:proofErr w:type="spellEnd"/>
      <w:r w:rsidRPr="00FA7CC8">
        <w:rPr>
          <w:rFonts w:ascii="Tahoma" w:eastAsia="Times New Roman" w:hAnsi="Tahoma" w:cs="B Titr"/>
          <w:color w:val="554400"/>
          <w:rtl/>
        </w:rPr>
        <w:t xml:space="preserve"> سازمان ملل متحد تعریف شده و این تعریف عیناً در ماده ۶ اساسنامه دیوان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کیفری منعکس می باشد. نسل کشی عبارتست از اقداماتی چون قتل اعضای یک گروه ، ایراد صدمه شدید نسبت به سلامت جسمی یا روحی اعضای یک گروه ، قرار دادن عمدی یک گروه در معرض وضعیت زندگی نامناسبی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که منتهی به زوال قوای جسمی کلی یا جزئی آن بشود، اقداماتی که به منظور جلوگیری از </w:t>
      </w:r>
      <w:proofErr w:type="spellStart"/>
      <w:r w:rsidRPr="00FA7CC8">
        <w:rPr>
          <w:rFonts w:ascii="Tahoma" w:eastAsia="Times New Roman" w:hAnsi="Tahoma" w:cs="B Titr"/>
          <w:color w:val="554400"/>
          <w:rtl/>
        </w:rPr>
        <w:t>توالد</w:t>
      </w:r>
      <w:proofErr w:type="spellEnd"/>
      <w:r w:rsidRPr="00FA7CC8">
        <w:rPr>
          <w:rFonts w:ascii="Tahoma" w:eastAsia="Times New Roman" w:hAnsi="Tahoma" w:cs="B Titr"/>
          <w:color w:val="554400"/>
          <w:rtl/>
        </w:rPr>
        <w:t xml:space="preserve"> و تناسل یک گروه صورت می گیرد و انتقال اجباری اطفال یک گروه به گروه دیگر که به قصد نابود کردن تمام یا قسمتی از یک گروه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ملی </w:t>
      </w:r>
      <w:r w:rsidRPr="00FA7CC8">
        <w:rPr>
          <w:rFonts w:ascii="Tahoma" w:eastAsia="Times New Roman" w:hAnsi="Tahoma" w:cs="Tahoma"/>
          <w:color w:val="554400"/>
          <w:rtl/>
        </w:rPr>
        <w:t>–</w:t>
      </w:r>
      <w:r w:rsidRPr="00FA7CC8">
        <w:rPr>
          <w:rFonts w:ascii="Tahoma" w:eastAsia="Times New Roman" w:hAnsi="Tahoma" w:cs="B Titr"/>
          <w:color w:val="554400"/>
          <w:rtl/>
        </w:rPr>
        <w:t xml:space="preserve"> قومی </w:t>
      </w:r>
      <w:r w:rsidRPr="00FA7CC8">
        <w:rPr>
          <w:rFonts w:ascii="Tahoma" w:eastAsia="Times New Roman" w:hAnsi="Tahoma" w:cs="Tahoma"/>
          <w:color w:val="554400"/>
          <w:rtl/>
        </w:rPr>
        <w:t>–</w:t>
      </w:r>
      <w:r w:rsidRPr="00FA7CC8">
        <w:rPr>
          <w:rFonts w:ascii="Tahoma" w:eastAsia="Times New Roman" w:hAnsi="Tahoma" w:cs="B Titr"/>
          <w:color w:val="554400"/>
          <w:rtl/>
        </w:rPr>
        <w:t xml:space="preserve"> نژادی یا مذهبی از حیث همین عناوین ارتکاب می یابد. به عبارت دیگر تحقق جنایت نسل کشی مستلزم آن است که </w:t>
      </w:r>
      <w:proofErr w:type="spellStart"/>
      <w:r w:rsidRPr="00FA7CC8">
        <w:rPr>
          <w:rFonts w:ascii="Tahoma" w:eastAsia="Times New Roman" w:hAnsi="Tahoma" w:cs="B Titr"/>
          <w:color w:val="554400"/>
          <w:rtl/>
        </w:rPr>
        <w:t>اولاً</w:t>
      </w:r>
      <w:proofErr w:type="spellEnd"/>
      <w:r w:rsidRPr="00FA7CC8">
        <w:rPr>
          <w:rFonts w:ascii="Tahoma" w:eastAsia="Times New Roman" w:hAnsi="Tahoma" w:cs="B Titr"/>
          <w:color w:val="554400"/>
          <w:rtl/>
        </w:rPr>
        <w:t xml:space="preserve">: عمل مادی به شکل یکی از اقدامات مذکور صورت پذیرد ثانیاً: قصد مرتکب از این اعمال نابودی جزئی یا کلی یک گروه ملی یا قومی یا نژادی یا مذهبی به علت تعلق قربانی به یکی از این گروهها باشد. بدین ترتیب در جرم نسل کشی مرتکب دارای یک قصد دو درجه ای است. در درجه اول عمل باید عمدی باشد و در درجه دوم عمل باید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به قصد نابود کردن تمام یا قسمتی از یک گروه ملی، قومی، نژادی یا مذهبی صورت پذیرد و دلیل اقدام مرتکب هم تعلق قربانی به یکی از این گروهها است.</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اقدامات سران جنایتکار اسرائیل بالاخص اقداماتی چون قتل و ایراد صدمه شدید نسبت به سلامت جسمی یا روحی فلسطینی ها و قراردادن آنان در معرض وضعیت زندگی نامناسب که منتهی به زوال قوای جسمی کلی یا جزئی آنها شده است، با توجه به اینکه قصد و نیت تبعیض آمیز آنها محرز است قطعاً این اقدامات منطبق با عنوان مجرمانه نسل کشی </w:t>
      </w:r>
      <w:r w:rsidR="00695F38">
        <w:rPr>
          <w:rFonts w:ascii="Tahoma" w:eastAsia="Times New Roman" w:hAnsi="Tahoma" w:cs="B Titr" w:hint="cs"/>
          <w:color w:val="554400"/>
          <w:rtl/>
        </w:rPr>
        <w:t xml:space="preserve">   </w:t>
      </w:r>
      <w:r w:rsidRPr="00FA7CC8">
        <w:rPr>
          <w:rFonts w:ascii="Tahoma" w:eastAsia="Times New Roman" w:hAnsi="Tahoma" w:cs="B Titr"/>
          <w:color w:val="554400"/>
          <w:rtl/>
        </w:rPr>
        <w:t>می باشد.</w:t>
      </w:r>
    </w:p>
    <w:p w:rsidR="00E22CA6" w:rsidRPr="00FA7CC8" w:rsidRDefault="00FA7CC8" w:rsidP="00FA7CC8">
      <w:pPr>
        <w:spacing w:before="100" w:beforeAutospacing="1" w:after="100" w:afterAutospacing="1" w:line="285" w:lineRule="atLeast"/>
        <w:jc w:val="both"/>
        <w:rPr>
          <w:rFonts w:ascii="Tahoma" w:eastAsia="Times New Roman" w:hAnsi="Tahoma" w:cs="B Titr"/>
          <w:color w:val="554400"/>
          <w:sz w:val="24"/>
          <w:szCs w:val="24"/>
          <w:rtl/>
        </w:rPr>
      </w:pPr>
      <w:r w:rsidRPr="00FA7CC8">
        <w:rPr>
          <w:rFonts w:ascii="Tahoma" w:eastAsia="Times New Roman" w:hAnsi="Tahoma" w:cs="B Titr" w:hint="cs"/>
          <w:color w:val="554400"/>
          <w:sz w:val="24"/>
          <w:szCs w:val="24"/>
          <w:rtl/>
        </w:rPr>
        <w:t>2-</w:t>
      </w:r>
      <w:r w:rsidR="00E22CA6" w:rsidRPr="00FA7CC8">
        <w:rPr>
          <w:rFonts w:ascii="Tahoma" w:eastAsia="Times New Roman" w:hAnsi="Tahoma" w:cs="B Titr"/>
          <w:color w:val="554400"/>
          <w:sz w:val="24"/>
          <w:szCs w:val="24"/>
          <w:rtl/>
        </w:rPr>
        <w:t>جنایات علیه بشریت:</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جنایت علیه بشریت، جنایتی است که در اساسنامه دادگاههای </w:t>
      </w:r>
      <w:proofErr w:type="spellStart"/>
      <w:r w:rsidRPr="00FA7CC8">
        <w:rPr>
          <w:rFonts w:ascii="Tahoma" w:eastAsia="Times New Roman" w:hAnsi="Tahoma" w:cs="B Titr"/>
          <w:color w:val="554400"/>
          <w:rtl/>
        </w:rPr>
        <w:t>نورنبرگ</w:t>
      </w:r>
      <w:proofErr w:type="spellEnd"/>
      <w:r w:rsidRPr="00FA7CC8">
        <w:rPr>
          <w:rFonts w:ascii="Tahoma" w:eastAsia="Times New Roman" w:hAnsi="Tahoma" w:cs="B Titr"/>
          <w:color w:val="554400"/>
          <w:rtl/>
        </w:rPr>
        <w:t xml:space="preserve"> و توکیو و یوگسلاوی سابق و </w:t>
      </w:r>
      <w:proofErr w:type="spellStart"/>
      <w:r w:rsidRPr="00FA7CC8">
        <w:rPr>
          <w:rFonts w:ascii="Tahoma" w:eastAsia="Times New Roman" w:hAnsi="Tahoma" w:cs="B Titr"/>
          <w:color w:val="554400"/>
          <w:rtl/>
        </w:rPr>
        <w:t>رواندا</w:t>
      </w:r>
      <w:proofErr w:type="spellEnd"/>
      <w:r w:rsidRPr="00FA7CC8">
        <w:rPr>
          <w:rFonts w:ascii="Tahoma" w:eastAsia="Times New Roman" w:hAnsi="Tahoma" w:cs="B Titr"/>
          <w:color w:val="554400"/>
          <w:rtl/>
        </w:rPr>
        <w:t xml:space="preserve"> و اساسنامه دیوان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کیفری و رویه قضایی دادگاههای مذکور به خوبی تبیین گردیده است. مطابق ماده ۷ اساسنامه دیوان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کیفری اعمالی چون قتل ، ریشه کن کردن ، تبعید یا کوچ اجباری جمعیت، اعمال غیر انسانی که عمداً به قصد ایجاد رنج عظیم یا صدمه شدید به جسم یا به سلامت روحی و جسمی صورت می گیرد، تعقیب و آزار هر گروه یا مجموعه مشخص به علل سیاسی ، نژادی ، ملی ، قومی ، فرهنگی، مذهبی و جنسیت ، </w:t>
      </w:r>
      <w:proofErr w:type="spellStart"/>
      <w:r w:rsidRPr="00FA7CC8">
        <w:rPr>
          <w:rFonts w:ascii="Tahoma" w:eastAsia="Times New Roman" w:hAnsi="Tahoma" w:cs="B Titr"/>
          <w:color w:val="554400"/>
          <w:rtl/>
        </w:rPr>
        <w:t>ناپدیدسازی</w:t>
      </w:r>
      <w:proofErr w:type="spellEnd"/>
      <w:r w:rsidRPr="00FA7CC8">
        <w:rPr>
          <w:rFonts w:ascii="Tahoma" w:eastAsia="Times New Roman" w:hAnsi="Tahoma" w:cs="B Titr"/>
          <w:color w:val="554400"/>
          <w:rtl/>
        </w:rPr>
        <w:t xml:space="preserve"> اجباری اشخاص ، تبعیض نژادی و </w:t>
      </w:r>
      <w:r w:rsidRPr="00FA7CC8">
        <w:rPr>
          <w:rFonts w:ascii="Tahoma" w:eastAsia="Times New Roman" w:hAnsi="Tahoma" w:cs="Tahoma"/>
          <w:color w:val="554400"/>
          <w:rtl/>
        </w:rPr>
        <w:t>…</w:t>
      </w:r>
      <w:r w:rsidRPr="00FA7CC8">
        <w:rPr>
          <w:rFonts w:ascii="Tahoma" w:eastAsia="Times New Roman" w:hAnsi="Tahoma" w:cs="B Titr"/>
          <w:color w:val="554400"/>
          <w:rtl/>
        </w:rPr>
        <w:t xml:space="preserve"> چنانچه در چارچوب یک حمله گسترده یا سازمان یافته </w:t>
      </w:r>
      <w:proofErr w:type="spellStart"/>
      <w:r w:rsidRPr="00FA7CC8">
        <w:rPr>
          <w:rFonts w:ascii="Tahoma" w:eastAsia="Times New Roman" w:hAnsi="Tahoma" w:cs="B Titr"/>
          <w:color w:val="554400"/>
          <w:rtl/>
        </w:rPr>
        <w:t>برضد</w:t>
      </w:r>
      <w:proofErr w:type="spellEnd"/>
      <w:r w:rsidRPr="00FA7CC8">
        <w:rPr>
          <w:rFonts w:ascii="Tahoma" w:eastAsia="Times New Roman" w:hAnsi="Tahoma" w:cs="B Titr"/>
          <w:color w:val="554400"/>
          <w:rtl/>
        </w:rPr>
        <w:t xml:space="preserve"> جمعیت غیرنظامی و با علم به آن از جمله مصادیق ارتکاب جنایت ضد بشریت است.</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در جنایات علیه بشریت برخلاف جنایت نسل کشی قصد تبعیض آمیز لازم نیست و صرف انجام اقدامات مذکور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در چارچوب حمله گسترده یا سازمان یافته بر ضد جمعیت غیرنظامی و با علم به آن حمله برای تحقق این جنایت کافی است. اقدامات </w:t>
      </w:r>
      <w:proofErr w:type="spellStart"/>
      <w:r w:rsidRPr="00FA7CC8">
        <w:rPr>
          <w:rFonts w:ascii="Tahoma" w:eastAsia="Times New Roman" w:hAnsi="Tahoma" w:cs="B Titr"/>
          <w:color w:val="554400"/>
          <w:rtl/>
        </w:rPr>
        <w:t>جنایتکاران</w:t>
      </w:r>
      <w:proofErr w:type="spellEnd"/>
      <w:r w:rsidRPr="00FA7CC8">
        <w:rPr>
          <w:rFonts w:ascii="Tahoma" w:eastAsia="Times New Roman" w:hAnsi="Tahoma" w:cs="B Titr"/>
          <w:color w:val="554400"/>
          <w:rtl/>
        </w:rPr>
        <w:t xml:space="preserve"> رژیم اسرائیل بالاخص قتل </w:t>
      </w:r>
      <w:proofErr w:type="spellStart"/>
      <w:r w:rsidRPr="00FA7CC8">
        <w:rPr>
          <w:rFonts w:ascii="Tahoma" w:eastAsia="Times New Roman" w:hAnsi="Tahoma" w:cs="B Titr"/>
          <w:color w:val="554400"/>
          <w:rtl/>
        </w:rPr>
        <w:t>غیرنظامیان</w:t>
      </w:r>
      <w:proofErr w:type="spellEnd"/>
      <w:r w:rsidRPr="00FA7CC8">
        <w:rPr>
          <w:rFonts w:ascii="Tahoma" w:eastAsia="Times New Roman" w:hAnsi="Tahoma" w:cs="B Titr"/>
          <w:color w:val="554400"/>
          <w:rtl/>
        </w:rPr>
        <w:t xml:space="preserve"> ، کوچ اجباری آنان و اعمال غیر انسانی که به قصد ایجاد رنج عظیم یا صدمه شدید به جسم یا سلامت روحی و جسمی آنان صورت پذیرفته، مصداق جنایات ضد بشریت است.</w:t>
      </w:r>
    </w:p>
    <w:p w:rsidR="00E22CA6" w:rsidRPr="00FA7CC8" w:rsidRDefault="00FA7CC8" w:rsidP="00FA7CC8">
      <w:pPr>
        <w:spacing w:before="100" w:beforeAutospacing="1" w:after="100" w:afterAutospacing="1" w:line="285" w:lineRule="atLeast"/>
        <w:jc w:val="both"/>
        <w:rPr>
          <w:rFonts w:ascii="Tahoma" w:eastAsia="Times New Roman" w:hAnsi="Tahoma" w:cs="B Titr"/>
          <w:color w:val="554400"/>
          <w:sz w:val="24"/>
          <w:szCs w:val="24"/>
          <w:rtl/>
        </w:rPr>
      </w:pPr>
      <w:r w:rsidRPr="00FA7CC8">
        <w:rPr>
          <w:rFonts w:ascii="Tahoma" w:eastAsia="Times New Roman" w:hAnsi="Tahoma" w:cs="B Titr" w:hint="cs"/>
          <w:color w:val="554400"/>
          <w:sz w:val="24"/>
          <w:szCs w:val="24"/>
          <w:rtl/>
        </w:rPr>
        <w:t xml:space="preserve">3- </w:t>
      </w:r>
      <w:r w:rsidR="00E22CA6" w:rsidRPr="00FA7CC8">
        <w:rPr>
          <w:rFonts w:ascii="Tahoma" w:eastAsia="Times New Roman" w:hAnsi="Tahoma" w:cs="B Titr"/>
          <w:color w:val="554400"/>
          <w:sz w:val="24"/>
          <w:szCs w:val="24"/>
          <w:rtl/>
        </w:rPr>
        <w:t>جنایات جنگی:</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جنایات جنگی شامل نقض فاحش </w:t>
      </w:r>
      <w:proofErr w:type="spellStart"/>
      <w:r w:rsidRPr="00FA7CC8">
        <w:rPr>
          <w:rFonts w:ascii="Tahoma" w:eastAsia="Times New Roman" w:hAnsi="Tahoma" w:cs="B Titr"/>
          <w:color w:val="554400"/>
          <w:rtl/>
        </w:rPr>
        <w:t>کنوانسیونهای</w:t>
      </w:r>
      <w:proofErr w:type="spellEnd"/>
      <w:r w:rsidRPr="00FA7CC8">
        <w:rPr>
          <w:rFonts w:ascii="Tahoma" w:eastAsia="Times New Roman" w:hAnsi="Tahoma" w:cs="B Titr"/>
          <w:color w:val="554400"/>
          <w:rtl/>
        </w:rPr>
        <w:t xml:space="preserve"> چهارگانه ژنو و نقض سایر قوانین و قواعد عرفی مسلم حقوق بین </w:t>
      </w:r>
      <w:proofErr w:type="spellStart"/>
      <w:r w:rsidRPr="00FA7CC8">
        <w:rPr>
          <w:rFonts w:ascii="Tahoma" w:eastAsia="Times New Roman" w:hAnsi="Tahoma" w:cs="B Titr"/>
          <w:color w:val="554400"/>
          <w:rtl/>
        </w:rPr>
        <w:t>الملل</w:t>
      </w:r>
      <w:proofErr w:type="spellEnd"/>
      <w:r w:rsidRPr="00FA7CC8">
        <w:rPr>
          <w:rFonts w:ascii="Tahoma" w:eastAsia="Times New Roman" w:hAnsi="Tahoma" w:cs="B Titr"/>
          <w:color w:val="554400"/>
          <w:rtl/>
        </w:rPr>
        <w:t xml:space="preserve"> حاکم بر منازعات مسلحانه است. قربانی این جنایات تنها </w:t>
      </w:r>
      <w:proofErr w:type="spellStart"/>
      <w:r w:rsidRPr="00FA7CC8">
        <w:rPr>
          <w:rFonts w:ascii="Tahoma" w:eastAsia="Times New Roman" w:hAnsi="Tahoma" w:cs="B Titr"/>
          <w:color w:val="554400"/>
          <w:rtl/>
        </w:rPr>
        <w:t>غیرنظامیان</w:t>
      </w:r>
      <w:proofErr w:type="spellEnd"/>
      <w:r w:rsidRPr="00FA7CC8">
        <w:rPr>
          <w:rFonts w:ascii="Tahoma" w:eastAsia="Times New Roman" w:hAnsi="Tahoma" w:cs="B Titr"/>
          <w:color w:val="554400"/>
          <w:rtl/>
        </w:rPr>
        <w:t xml:space="preserve"> </w:t>
      </w:r>
      <w:proofErr w:type="spellStart"/>
      <w:r w:rsidRPr="00FA7CC8">
        <w:rPr>
          <w:rFonts w:ascii="Tahoma" w:eastAsia="Times New Roman" w:hAnsi="Tahoma" w:cs="B Titr"/>
          <w:color w:val="554400"/>
          <w:rtl/>
        </w:rPr>
        <w:t>نمی</w:t>
      </w:r>
      <w:proofErr w:type="spellEnd"/>
      <w:r w:rsidRPr="00FA7CC8">
        <w:rPr>
          <w:rFonts w:ascii="Tahoma" w:eastAsia="Times New Roman" w:hAnsi="Tahoma" w:cs="B Titr"/>
          <w:color w:val="554400"/>
          <w:rtl/>
        </w:rPr>
        <w:t xml:space="preserve"> باشند بلکه نظامیان هم می توانند قربانی </w:t>
      </w:r>
      <w:r w:rsidRPr="00FA7CC8">
        <w:rPr>
          <w:rFonts w:ascii="Tahoma" w:eastAsia="Times New Roman" w:hAnsi="Tahoma" w:cs="B Titr"/>
          <w:color w:val="554400"/>
          <w:rtl/>
        </w:rPr>
        <w:lastRenderedPageBreak/>
        <w:t xml:space="preserve">جنایت جنگی شوند. بسیاری از مصادیق جنایات جنگی در </w:t>
      </w:r>
      <w:proofErr w:type="spellStart"/>
      <w:r w:rsidRPr="00FA7CC8">
        <w:rPr>
          <w:rFonts w:ascii="Tahoma" w:eastAsia="Times New Roman" w:hAnsi="Tahoma" w:cs="B Titr"/>
          <w:color w:val="554400"/>
          <w:rtl/>
        </w:rPr>
        <w:t>کنوانسیونهای</w:t>
      </w:r>
      <w:proofErr w:type="spellEnd"/>
      <w:r w:rsidRPr="00FA7CC8">
        <w:rPr>
          <w:rFonts w:ascii="Tahoma" w:eastAsia="Times New Roman" w:hAnsi="Tahoma" w:cs="B Titr"/>
          <w:color w:val="554400"/>
          <w:rtl/>
        </w:rPr>
        <w:t xml:space="preserve"> چهارگانه ژنو و دو پروتکل الحاقی آنها ذکر شده و به تفصیل در ماده ۸ اساسنامه دیوان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کیفری </w:t>
      </w:r>
      <w:proofErr w:type="spellStart"/>
      <w:r w:rsidRPr="00FA7CC8">
        <w:rPr>
          <w:rFonts w:ascii="Tahoma" w:eastAsia="Times New Roman" w:hAnsi="Tahoma" w:cs="B Titr"/>
          <w:color w:val="554400"/>
          <w:rtl/>
        </w:rPr>
        <w:t>احصاء</w:t>
      </w:r>
      <w:proofErr w:type="spellEnd"/>
      <w:r w:rsidRPr="00FA7CC8">
        <w:rPr>
          <w:rFonts w:ascii="Tahoma" w:eastAsia="Times New Roman" w:hAnsi="Tahoma" w:cs="B Titr"/>
          <w:color w:val="554400"/>
          <w:rtl/>
        </w:rPr>
        <w:t xml:space="preserve"> گردیده است. اقدامات </w:t>
      </w:r>
      <w:proofErr w:type="spellStart"/>
      <w:r w:rsidRPr="00FA7CC8">
        <w:rPr>
          <w:rFonts w:ascii="Tahoma" w:eastAsia="Times New Roman" w:hAnsi="Tahoma" w:cs="B Titr"/>
          <w:color w:val="554400"/>
          <w:rtl/>
        </w:rPr>
        <w:t>جنایتکاران</w:t>
      </w:r>
      <w:proofErr w:type="spellEnd"/>
      <w:r w:rsidRPr="00FA7CC8">
        <w:rPr>
          <w:rFonts w:ascii="Tahoma" w:eastAsia="Times New Roman" w:hAnsi="Tahoma" w:cs="B Titr"/>
          <w:color w:val="554400"/>
          <w:rtl/>
        </w:rPr>
        <w:t xml:space="preserve"> اسرائیل از قبیل کشتار عمدی </w:t>
      </w:r>
      <w:proofErr w:type="spellStart"/>
      <w:r w:rsidRPr="00FA7CC8">
        <w:rPr>
          <w:rFonts w:ascii="Tahoma" w:eastAsia="Times New Roman" w:hAnsi="Tahoma" w:cs="B Titr"/>
          <w:color w:val="554400"/>
          <w:rtl/>
        </w:rPr>
        <w:t>غیرنظامیان</w:t>
      </w:r>
      <w:proofErr w:type="spellEnd"/>
      <w:r w:rsidRPr="00FA7CC8">
        <w:rPr>
          <w:rFonts w:ascii="Tahoma" w:eastAsia="Times New Roman" w:hAnsi="Tahoma" w:cs="B Titr"/>
          <w:color w:val="554400"/>
          <w:rtl/>
        </w:rPr>
        <w:t xml:space="preserve"> ، تخریب اموال بدون ضرورت نظامی ، هدایت عمدی حملات بر ضد مردم غیرنظامی در کلیت آن، یا بر ضد افراد غیرنظامی که مشارکت مستقیم در </w:t>
      </w:r>
      <w:proofErr w:type="spellStart"/>
      <w:r w:rsidRPr="00FA7CC8">
        <w:rPr>
          <w:rFonts w:ascii="Tahoma" w:eastAsia="Times New Roman" w:hAnsi="Tahoma" w:cs="B Titr"/>
          <w:color w:val="554400"/>
          <w:rtl/>
        </w:rPr>
        <w:t>مخاصمات</w:t>
      </w:r>
      <w:proofErr w:type="spellEnd"/>
      <w:r w:rsidRPr="00FA7CC8">
        <w:rPr>
          <w:rFonts w:ascii="Tahoma" w:eastAsia="Times New Roman" w:hAnsi="Tahoma" w:cs="B Titr"/>
          <w:color w:val="554400"/>
          <w:rtl/>
        </w:rPr>
        <w:t xml:space="preserve"> ندارند، هدایت عمدی حملات بر ضد اهداف غیرنظامی، هدایت عمدی حملات بر ضد کارکنان تأسیسات ، مواد، واحدها یا وسایل نقلیه ای که در کمک رسانی بشردوستانه فعالیت می نمایند، حمله یا بمباران شهرها یا روستاها ، مناطق مسکونی یا </w:t>
      </w:r>
      <w:proofErr w:type="spellStart"/>
      <w:r w:rsidRPr="00FA7CC8">
        <w:rPr>
          <w:rFonts w:ascii="Tahoma" w:eastAsia="Times New Roman" w:hAnsi="Tahoma" w:cs="B Titr"/>
          <w:color w:val="554400"/>
          <w:rtl/>
        </w:rPr>
        <w:t>ساختمانهایی</w:t>
      </w:r>
      <w:proofErr w:type="spellEnd"/>
      <w:r w:rsidRPr="00FA7CC8">
        <w:rPr>
          <w:rFonts w:ascii="Tahoma" w:eastAsia="Times New Roman" w:hAnsi="Tahoma" w:cs="B Titr"/>
          <w:color w:val="554400"/>
          <w:rtl/>
        </w:rPr>
        <w:t xml:space="preserve"> که بی دفاع بوده و هدف نظامی</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 </w:t>
      </w:r>
      <w:proofErr w:type="spellStart"/>
      <w:r w:rsidRPr="00FA7CC8">
        <w:rPr>
          <w:rFonts w:ascii="Tahoma" w:eastAsia="Times New Roman" w:hAnsi="Tahoma" w:cs="B Titr"/>
          <w:color w:val="554400"/>
          <w:rtl/>
        </w:rPr>
        <w:t>نمی</w:t>
      </w:r>
      <w:proofErr w:type="spellEnd"/>
      <w:r w:rsidRPr="00FA7CC8">
        <w:rPr>
          <w:rFonts w:ascii="Tahoma" w:eastAsia="Times New Roman" w:hAnsi="Tahoma" w:cs="B Titr"/>
          <w:color w:val="554400"/>
          <w:rtl/>
        </w:rPr>
        <w:t xml:space="preserve"> باشند، هدایت عمدی حملات بر ضد </w:t>
      </w:r>
      <w:proofErr w:type="spellStart"/>
      <w:r w:rsidRPr="00FA7CC8">
        <w:rPr>
          <w:rFonts w:ascii="Tahoma" w:eastAsia="Times New Roman" w:hAnsi="Tahoma" w:cs="B Titr"/>
          <w:color w:val="554400"/>
          <w:rtl/>
        </w:rPr>
        <w:t>ساختمانهایی</w:t>
      </w:r>
      <w:proofErr w:type="spellEnd"/>
      <w:r w:rsidRPr="00FA7CC8">
        <w:rPr>
          <w:rFonts w:ascii="Tahoma" w:eastAsia="Times New Roman" w:hAnsi="Tahoma" w:cs="B Titr"/>
          <w:color w:val="554400"/>
          <w:rtl/>
        </w:rPr>
        <w:t xml:space="preserve"> که برای مقاصد مذهبی ، آموزشی ، هنری ، علمی یا خیریه اختصاص یافته و حمله به بیمارستانها و مکانهای تجمع بیماران ، به </w:t>
      </w:r>
      <w:proofErr w:type="spellStart"/>
      <w:r w:rsidRPr="00FA7CC8">
        <w:rPr>
          <w:rFonts w:ascii="Tahoma" w:eastAsia="Times New Roman" w:hAnsi="Tahoma" w:cs="B Titr"/>
          <w:color w:val="554400"/>
          <w:rtl/>
        </w:rPr>
        <w:t>کاربردن</w:t>
      </w:r>
      <w:proofErr w:type="spellEnd"/>
      <w:r w:rsidRPr="00FA7CC8">
        <w:rPr>
          <w:rFonts w:ascii="Tahoma" w:eastAsia="Times New Roman" w:hAnsi="Tahoma" w:cs="B Titr"/>
          <w:color w:val="554400"/>
          <w:rtl/>
        </w:rPr>
        <w:t xml:space="preserve"> </w:t>
      </w:r>
      <w:proofErr w:type="spellStart"/>
      <w:r w:rsidRPr="00FA7CC8">
        <w:rPr>
          <w:rFonts w:ascii="Tahoma" w:eastAsia="Times New Roman" w:hAnsi="Tahoma" w:cs="B Titr"/>
          <w:color w:val="554400"/>
          <w:rtl/>
        </w:rPr>
        <w:t>سلاحها</w:t>
      </w:r>
      <w:proofErr w:type="spellEnd"/>
      <w:r w:rsidRPr="00FA7CC8">
        <w:rPr>
          <w:rFonts w:ascii="Tahoma" w:eastAsia="Times New Roman" w:hAnsi="Tahoma" w:cs="B Titr"/>
          <w:color w:val="554400"/>
          <w:rtl/>
        </w:rPr>
        <w:t xml:space="preserve"> و روش های جنگی که باعث رنج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و درد </w:t>
      </w:r>
      <w:proofErr w:type="spellStart"/>
      <w:r w:rsidRPr="00FA7CC8">
        <w:rPr>
          <w:rFonts w:ascii="Tahoma" w:eastAsia="Times New Roman" w:hAnsi="Tahoma" w:cs="B Titr"/>
          <w:color w:val="554400"/>
          <w:rtl/>
        </w:rPr>
        <w:t>غیرضروری</w:t>
      </w:r>
      <w:proofErr w:type="spellEnd"/>
      <w:r w:rsidRPr="00FA7CC8">
        <w:rPr>
          <w:rFonts w:ascii="Tahoma" w:eastAsia="Times New Roman" w:hAnsi="Tahoma" w:cs="B Titr"/>
          <w:color w:val="554400"/>
          <w:rtl/>
        </w:rPr>
        <w:t xml:space="preserve"> شده یا </w:t>
      </w:r>
      <w:proofErr w:type="spellStart"/>
      <w:r w:rsidRPr="00FA7CC8">
        <w:rPr>
          <w:rFonts w:ascii="Tahoma" w:eastAsia="Times New Roman" w:hAnsi="Tahoma" w:cs="B Titr"/>
          <w:color w:val="554400"/>
          <w:rtl/>
        </w:rPr>
        <w:t>سلاحهایی</w:t>
      </w:r>
      <w:proofErr w:type="spellEnd"/>
      <w:r w:rsidRPr="00FA7CC8">
        <w:rPr>
          <w:rFonts w:ascii="Tahoma" w:eastAsia="Times New Roman" w:hAnsi="Tahoma" w:cs="B Titr"/>
          <w:color w:val="554400"/>
          <w:rtl/>
        </w:rPr>
        <w:t xml:space="preserve"> که ذاتاً بدون تفکیک عمل می نماید ، تحمیل گرسنگی به </w:t>
      </w:r>
      <w:proofErr w:type="spellStart"/>
      <w:r w:rsidRPr="00FA7CC8">
        <w:rPr>
          <w:rFonts w:ascii="Tahoma" w:eastAsia="Times New Roman" w:hAnsi="Tahoma" w:cs="B Titr"/>
          <w:color w:val="554400"/>
          <w:rtl/>
        </w:rPr>
        <w:t>غیرنظامیان</w:t>
      </w:r>
      <w:proofErr w:type="spellEnd"/>
      <w:r w:rsidRPr="00FA7CC8">
        <w:rPr>
          <w:rFonts w:ascii="Tahoma" w:eastAsia="Times New Roman" w:hAnsi="Tahoma" w:cs="B Titr"/>
          <w:color w:val="554400"/>
          <w:rtl/>
        </w:rPr>
        <w:t xml:space="preserve"> به عنوان روش جنگی و استفاده از </w:t>
      </w:r>
      <w:proofErr w:type="spellStart"/>
      <w:r w:rsidRPr="00FA7CC8">
        <w:rPr>
          <w:rFonts w:ascii="Tahoma" w:eastAsia="Times New Roman" w:hAnsi="Tahoma" w:cs="B Titr"/>
          <w:color w:val="554400"/>
          <w:rtl/>
        </w:rPr>
        <w:t>غیرنظامیان</w:t>
      </w:r>
      <w:proofErr w:type="spellEnd"/>
      <w:r w:rsidRPr="00FA7CC8">
        <w:rPr>
          <w:rFonts w:ascii="Tahoma" w:eastAsia="Times New Roman" w:hAnsi="Tahoma" w:cs="B Titr"/>
          <w:color w:val="554400"/>
          <w:rtl/>
        </w:rPr>
        <w:t xml:space="preserve"> به عنوان سپر دفاعی و </w:t>
      </w:r>
      <w:r w:rsidRPr="00FA7CC8">
        <w:rPr>
          <w:rFonts w:ascii="Tahoma" w:eastAsia="Times New Roman" w:hAnsi="Tahoma" w:cs="Tahoma"/>
          <w:color w:val="554400"/>
          <w:rtl/>
        </w:rPr>
        <w:t>…</w:t>
      </w:r>
      <w:r w:rsidRPr="00FA7CC8">
        <w:rPr>
          <w:rFonts w:ascii="Tahoma" w:eastAsia="Times New Roman" w:hAnsi="Tahoma" w:cs="B Titr"/>
          <w:color w:val="554400"/>
          <w:rtl/>
        </w:rPr>
        <w:t xml:space="preserve"> مصداق جنایات جنگی می باشند.</w:t>
      </w:r>
    </w:p>
    <w:p w:rsidR="00E22CA6" w:rsidRPr="00FA7CC8" w:rsidRDefault="00E22CA6" w:rsidP="00FA7CC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در این جنایت وجود قصد تبعیض و تعلق قربانی به گروههای ملی ، مذهبی ، نژادی و قومی خاص و نیز گسترده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یا سازمان یافته بودن حمله ضرورت ندارد و حتی ارتکاب یکی از </w:t>
      </w:r>
      <w:proofErr w:type="spellStart"/>
      <w:r w:rsidRPr="00FA7CC8">
        <w:rPr>
          <w:rFonts w:ascii="Tahoma" w:eastAsia="Times New Roman" w:hAnsi="Tahoma" w:cs="B Titr"/>
          <w:color w:val="554400"/>
          <w:rtl/>
        </w:rPr>
        <w:t>مصادیقی</w:t>
      </w:r>
      <w:proofErr w:type="spellEnd"/>
      <w:r w:rsidRPr="00FA7CC8">
        <w:rPr>
          <w:rFonts w:ascii="Tahoma" w:eastAsia="Times New Roman" w:hAnsi="Tahoma" w:cs="B Titr"/>
          <w:color w:val="554400"/>
          <w:rtl/>
        </w:rPr>
        <w:t xml:space="preserve"> که ذکر شد برای تحقق جنایت جنگی کفایت </w:t>
      </w:r>
      <w:r w:rsidR="00695F38">
        <w:rPr>
          <w:rFonts w:ascii="Tahoma" w:eastAsia="Times New Roman" w:hAnsi="Tahoma" w:cs="B Titr" w:hint="cs"/>
          <w:color w:val="554400"/>
          <w:rtl/>
        </w:rPr>
        <w:t xml:space="preserve"> </w:t>
      </w:r>
      <w:r w:rsidRPr="00FA7CC8">
        <w:rPr>
          <w:rFonts w:ascii="Tahoma" w:eastAsia="Times New Roman" w:hAnsi="Tahoma" w:cs="B Titr"/>
          <w:color w:val="554400"/>
          <w:rtl/>
        </w:rPr>
        <w:t>می نماید.</w:t>
      </w:r>
    </w:p>
    <w:p w:rsidR="00E22CA6" w:rsidRPr="00FA7CC8" w:rsidRDefault="00FA7CC8" w:rsidP="00FA7CC8">
      <w:pPr>
        <w:spacing w:before="100" w:beforeAutospacing="1" w:after="100" w:afterAutospacing="1" w:line="285" w:lineRule="atLeast"/>
        <w:jc w:val="both"/>
        <w:rPr>
          <w:rFonts w:ascii="Tahoma" w:eastAsia="Times New Roman" w:hAnsi="Tahoma" w:cs="B Titr"/>
          <w:color w:val="554400"/>
          <w:sz w:val="24"/>
          <w:szCs w:val="24"/>
          <w:rtl/>
        </w:rPr>
      </w:pPr>
      <w:r w:rsidRPr="00FA7CC8">
        <w:rPr>
          <w:rFonts w:ascii="Tahoma" w:eastAsia="Times New Roman" w:hAnsi="Tahoma" w:cs="B Titr" w:hint="cs"/>
          <w:color w:val="554400"/>
          <w:sz w:val="24"/>
          <w:szCs w:val="24"/>
          <w:rtl/>
        </w:rPr>
        <w:t xml:space="preserve">ب- </w:t>
      </w:r>
      <w:r w:rsidR="00E22CA6" w:rsidRPr="00FA7CC8">
        <w:rPr>
          <w:rFonts w:ascii="Tahoma" w:eastAsia="Times New Roman" w:hAnsi="Tahoma" w:cs="B Titr"/>
          <w:color w:val="554400"/>
          <w:sz w:val="24"/>
          <w:szCs w:val="24"/>
          <w:rtl/>
        </w:rPr>
        <w:t>تعقیب کیفری عاملان اقدامات فوق:</w:t>
      </w:r>
    </w:p>
    <w:p w:rsidR="00E22CA6" w:rsidRPr="00FA7CC8" w:rsidRDefault="00E22CA6" w:rsidP="00DD29B4">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اسرائیل مطابق ماده ۵ کنوانسیون نسل کشی و ماده </w:t>
      </w:r>
      <w:proofErr w:type="spellStart"/>
      <w:r w:rsidRPr="00FA7CC8">
        <w:rPr>
          <w:rFonts w:ascii="Tahoma" w:eastAsia="Times New Roman" w:hAnsi="Tahoma" w:cs="B Titr"/>
          <w:color w:val="554400"/>
          <w:rtl/>
        </w:rPr>
        <w:t>۱۴۶</w:t>
      </w:r>
      <w:proofErr w:type="spellEnd"/>
      <w:r w:rsidRPr="00FA7CC8">
        <w:rPr>
          <w:rFonts w:ascii="Tahoma" w:eastAsia="Times New Roman" w:hAnsi="Tahoma" w:cs="B Titr"/>
          <w:color w:val="554400"/>
          <w:rtl/>
        </w:rPr>
        <w:t xml:space="preserve"> کنوانسیون چهارم ژنو موظف به تعقیب کیفری </w:t>
      </w:r>
      <w:proofErr w:type="spellStart"/>
      <w:r w:rsidRPr="00FA7CC8">
        <w:rPr>
          <w:rFonts w:ascii="Tahoma" w:eastAsia="Times New Roman" w:hAnsi="Tahoma" w:cs="B Titr"/>
          <w:color w:val="554400"/>
          <w:rtl/>
        </w:rPr>
        <w:t>مرتکبان</w:t>
      </w:r>
      <w:proofErr w:type="spellEnd"/>
      <w:r w:rsidRPr="00FA7CC8">
        <w:rPr>
          <w:rFonts w:ascii="Tahoma" w:eastAsia="Times New Roman" w:hAnsi="Tahoma" w:cs="B Titr"/>
          <w:color w:val="554400"/>
          <w:rtl/>
        </w:rPr>
        <w:t xml:space="preserve"> جنایات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ناشی از نقض حقوق بشر </w:t>
      </w:r>
      <w:r w:rsidR="00FA7CC8" w:rsidRPr="00FA7CC8">
        <w:rPr>
          <w:rFonts w:ascii="Tahoma" w:eastAsia="Times New Roman" w:hAnsi="Tahoma" w:cs="B Titr" w:hint="cs"/>
          <w:color w:val="554400"/>
          <w:rtl/>
        </w:rPr>
        <w:t xml:space="preserve">دوستانه </w:t>
      </w:r>
      <w:r w:rsidRPr="00FA7CC8">
        <w:rPr>
          <w:rFonts w:ascii="Tahoma" w:eastAsia="Times New Roman" w:hAnsi="Tahoma" w:cs="B Titr"/>
          <w:color w:val="554400"/>
          <w:rtl/>
        </w:rPr>
        <w:t xml:space="preserve">است . همچنین </w:t>
      </w:r>
      <w:proofErr w:type="spellStart"/>
      <w:r w:rsidRPr="00FA7CC8">
        <w:rPr>
          <w:rFonts w:ascii="Tahoma" w:eastAsia="Times New Roman" w:hAnsi="Tahoma" w:cs="B Titr"/>
          <w:color w:val="554400"/>
          <w:rtl/>
        </w:rPr>
        <w:t>درخصوص</w:t>
      </w:r>
      <w:proofErr w:type="spellEnd"/>
      <w:r w:rsidRPr="00FA7CC8">
        <w:rPr>
          <w:rFonts w:ascii="Tahoma" w:eastAsia="Times New Roman" w:hAnsi="Tahoma" w:cs="B Titr"/>
          <w:color w:val="554400"/>
          <w:rtl/>
        </w:rPr>
        <w:t xml:space="preserve"> نقض حقوق بشر براساس میثاق حقوق مدنی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و سیاسی و تعهد اعضای </w:t>
      </w:r>
      <w:proofErr w:type="spellStart"/>
      <w:r w:rsidRPr="00FA7CC8">
        <w:rPr>
          <w:rFonts w:ascii="Tahoma" w:eastAsia="Times New Roman" w:hAnsi="Tahoma" w:cs="B Titr"/>
          <w:color w:val="554400"/>
          <w:rtl/>
        </w:rPr>
        <w:t>متعاهد</w:t>
      </w:r>
      <w:proofErr w:type="spellEnd"/>
      <w:r w:rsidRPr="00FA7CC8">
        <w:rPr>
          <w:rFonts w:ascii="Tahoma" w:eastAsia="Times New Roman" w:hAnsi="Tahoma" w:cs="B Titr"/>
          <w:color w:val="554400"/>
          <w:rtl/>
        </w:rPr>
        <w:t xml:space="preserve"> به تضمین و اجرای حقوق بشر، ضروری است که نهادهای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همچون شورای امنیت و شورای حقوق بشر و کمیته حقوق بشر سازمان ملل، اسرائیل را ملزم و موظف به تضمین اجرای حقوق بشر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در ارتباط با فلسطینی ها و محاکمه </w:t>
      </w:r>
      <w:proofErr w:type="spellStart"/>
      <w:r w:rsidRPr="00FA7CC8">
        <w:rPr>
          <w:rFonts w:ascii="Tahoma" w:eastAsia="Times New Roman" w:hAnsi="Tahoma" w:cs="B Titr"/>
          <w:color w:val="554400"/>
          <w:rtl/>
        </w:rPr>
        <w:t>ناقضان</w:t>
      </w:r>
      <w:proofErr w:type="spellEnd"/>
      <w:r w:rsidRPr="00FA7CC8">
        <w:rPr>
          <w:rFonts w:ascii="Tahoma" w:eastAsia="Times New Roman" w:hAnsi="Tahoma" w:cs="B Titr"/>
          <w:color w:val="554400"/>
          <w:rtl/>
        </w:rPr>
        <w:t xml:space="preserve"> حقوق آنان و همچین جبران خسارات وارده بر آنها نمایند. علاوه بر آن کشورهای دیگر نیز در قبال این حوادث دارای </w:t>
      </w:r>
      <w:proofErr w:type="spellStart"/>
      <w:r w:rsidRPr="00FA7CC8">
        <w:rPr>
          <w:rFonts w:ascii="Tahoma" w:eastAsia="Times New Roman" w:hAnsi="Tahoma" w:cs="B Titr"/>
          <w:color w:val="554400"/>
          <w:rtl/>
        </w:rPr>
        <w:t>تعهداتی</w:t>
      </w:r>
      <w:proofErr w:type="spellEnd"/>
      <w:r w:rsidRPr="00FA7CC8">
        <w:rPr>
          <w:rFonts w:ascii="Tahoma" w:eastAsia="Times New Roman" w:hAnsi="Tahoma" w:cs="B Titr"/>
          <w:color w:val="554400"/>
          <w:rtl/>
        </w:rPr>
        <w:t xml:space="preserve"> می باشند. ماده </w:t>
      </w:r>
      <w:proofErr w:type="spellStart"/>
      <w:r w:rsidRPr="00FA7CC8">
        <w:rPr>
          <w:rFonts w:ascii="Tahoma" w:eastAsia="Times New Roman" w:hAnsi="Tahoma" w:cs="B Titr"/>
          <w:color w:val="554400"/>
          <w:rtl/>
        </w:rPr>
        <w:t>۱۴۸</w:t>
      </w:r>
      <w:proofErr w:type="spellEnd"/>
      <w:r w:rsidRPr="00FA7CC8">
        <w:rPr>
          <w:rFonts w:ascii="Tahoma" w:eastAsia="Times New Roman" w:hAnsi="Tahoma" w:cs="B Titr"/>
          <w:color w:val="554400"/>
          <w:rtl/>
        </w:rPr>
        <w:t xml:space="preserve"> کنوانسیون چهارم ژنو مقرر می دارد: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هیچ</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یک از کشورهای </w:t>
      </w:r>
      <w:proofErr w:type="spellStart"/>
      <w:r w:rsidRPr="00FA7CC8">
        <w:rPr>
          <w:rFonts w:ascii="Tahoma" w:eastAsia="Times New Roman" w:hAnsi="Tahoma" w:cs="B Titr"/>
          <w:color w:val="554400"/>
          <w:rtl/>
        </w:rPr>
        <w:t>متعاهد</w:t>
      </w:r>
      <w:proofErr w:type="spellEnd"/>
      <w:r w:rsidRPr="00FA7CC8">
        <w:rPr>
          <w:rFonts w:ascii="Tahoma" w:eastAsia="Times New Roman" w:hAnsi="Tahoma" w:cs="B Titr"/>
          <w:color w:val="554400"/>
          <w:rtl/>
        </w:rPr>
        <w:t xml:space="preserve"> </w:t>
      </w:r>
      <w:proofErr w:type="spellStart"/>
      <w:r w:rsidRPr="00FA7CC8">
        <w:rPr>
          <w:rFonts w:ascii="Tahoma" w:eastAsia="Times New Roman" w:hAnsi="Tahoma" w:cs="B Titr"/>
          <w:color w:val="554400"/>
          <w:rtl/>
        </w:rPr>
        <w:t>نمی</w:t>
      </w:r>
      <w:proofErr w:type="spellEnd"/>
      <w:r w:rsidRPr="00FA7CC8">
        <w:rPr>
          <w:rFonts w:ascii="Tahoma" w:eastAsia="Times New Roman" w:hAnsi="Tahoma" w:cs="B Titr"/>
          <w:color w:val="554400"/>
          <w:rtl/>
        </w:rPr>
        <w:t xml:space="preserve"> توانند خود یا کشور دیگر </w:t>
      </w:r>
      <w:proofErr w:type="spellStart"/>
      <w:r w:rsidRPr="00FA7CC8">
        <w:rPr>
          <w:rFonts w:ascii="Tahoma" w:eastAsia="Times New Roman" w:hAnsi="Tahoma" w:cs="B Titr"/>
          <w:color w:val="554400"/>
          <w:rtl/>
        </w:rPr>
        <w:t>متعاهد</w:t>
      </w:r>
      <w:proofErr w:type="spellEnd"/>
      <w:r w:rsidRPr="00FA7CC8">
        <w:rPr>
          <w:rFonts w:ascii="Tahoma" w:eastAsia="Times New Roman" w:hAnsi="Tahoma" w:cs="B Titr"/>
          <w:color w:val="554400"/>
          <w:rtl/>
        </w:rPr>
        <w:t xml:space="preserve"> را از مسئولیت </w:t>
      </w:r>
      <w:proofErr w:type="spellStart"/>
      <w:r w:rsidRPr="00FA7CC8">
        <w:rPr>
          <w:rFonts w:ascii="Tahoma" w:eastAsia="Times New Roman" w:hAnsi="Tahoma" w:cs="B Titr"/>
          <w:color w:val="554400"/>
          <w:rtl/>
        </w:rPr>
        <w:t>هایی</w:t>
      </w:r>
      <w:proofErr w:type="spellEnd"/>
      <w:r w:rsidRPr="00FA7CC8">
        <w:rPr>
          <w:rFonts w:ascii="Tahoma" w:eastAsia="Times New Roman" w:hAnsi="Tahoma" w:cs="B Titr"/>
          <w:color w:val="554400"/>
          <w:rtl/>
        </w:rPr>
        <w:t xml:space="preserve"> که به علت ارتکاب جرایم فوق متوجه خود و یا کشور دیگر می شود معاف سازند. به عبارت دیگر در صورت استنکاف رژیم غاصب اسرائیل از محاکمه</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 و مجازات عاملان جنایات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در غزه دولتهای دیگر مطابق ماده </w:t>
      </w:r>
      <w:proofErr w:type="spellStart"/>
      <w:r w:rsidRPr="00FA7CC8">
        <w:rPr>
          <w:rFonts w:ascii="Tahoma" w:eastAsia="Times New Roman" w:hAnsi="Tahoma" w:cs="B Titr"/>
          <w:color w:val="554400"/>
          <w:rtl/>
        </w:rPr>
        <w:t>۱۴۶</w:t>
      </w:r>
      <w:proofErr w:type="spellEnd"/>
      <w:r w:rsidRPr="00FA7CC8">
        <w:rPr>
          <w:rFonts w:ascii="Tahoma" w:eastAsia="Times New Roman" w:hAnsi="Tahoma" w:cs="B Titr"/>
          <w:color w:val="554400"/>
          <w:rtl/>
        </w:rPr>
        <w:t xml:space="preserve"> کنوانسیون چهارم ژنو، </w:t>
      </w:r>
      <w:proofErr w:type="spellStart"/>
      <w:r w:rsidRPr="00FA7CC8">
        <w:rPr>
          <w:rFonts w:ascii="Tahoma" w:eastAsia="Times New Roman" w:hAnsi="Tahoma" w:cs="B Titr"/>
          <w:color w:val="554400"/>
          <w:rtl/>
        </w:rPr>
        <w:t>درخصوص</w:t>
      </w:r>
      <w:proofErr w:type="spellEnd"/>
      <w:r w:rsidRPr="00FA7CC8">
        <w:rPr>
          <w:rFonts w:ascii="Tahoma" w:eastAsia="Times New Roman" w:hAnsi="Tahoma" w:cs="B Titr"/>
          <w:color w:val="554400"/>
          <w:rtl/>
        </w:rPr>
        <w:t xml:space="preserve"> جنایات جنگی و عرف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و رویه قضایی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در خصوص نسل کشی و جنایات ضد بشریت حق تعقیب و مجازات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این افراد را دارند. توضیح آنکه اگر چه در کنوانسیون نسل کشی اعمال صلاحیت جهانی پیش بینی نشده اما رویه قضایی کشورها بالاخص کشورهای اروپایی در سالهای اخیر و اینکه جنایت مذکور از </w:t>
      </w:r>
      <w:proofErr w:type="spellStart"/>
      <w:r w:rsidRPr="00FA7CC8">
        <w:rPr>
          <w:rFonts w:ascii="Tahoma" w:eastAsia="Times New Roman" w:hAnsi="Tahoma" w:cs="B Titr"/>
          <w:color w:val="554400"/>
          <w:rtl/>
        </w:rPr>
        <w:t>خطیرترین</w:t>
      </w:r>
      <w:proofErr w:type="spellEnd"/>
      <w:r w:rsidRPr="00FA7CC8">
        <w:rPr>
          <w:rFonts w:ascii="Tahoma" w:eastAsia="Times New Roman" w:hAnsi="Tahoma" w:cs="B Titr"/>
          <w:color w:val="554400"/>
          <w:rtl/>
        </w:rPr>
        <w:t xml:space="preserve"> جنایات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محسوب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می شود و همچنین دیدگاه کمیسیون حقوق بین </w:t>
      </w:r>
      <w:proofErr w:type="spellStart"/>
      <w:r w:rsidRPr="00FA7CC8">
        <w:rPr>
          <w:rFonts w:ascii="Tahoma" w:eastAsia="Times New Roman" w:hAnsi="Tahoma" w:cs="B Titr"/>
          <w:color w:val="554400"/>
          <w:rtl/>
        </w:rPr>
        <w:t>الملل</w:t>
      </w:r>
      <w:proofErr w:type="spellEnd"/>
      <w:r w:rsidRPr="00FA7CC8">
        <w:rPr>
          <w:rFonts w:ascii="Tahoma" w:eastAsia="Times New Roman" w:hAnsi="Tahoma" w:cs="B Titr"/>
          <w:color w:val="554400"/>
          <w:rtl/>
        </w:rPr>
        <w:t xml:space="preserve"> سازمان ملل متحد، در پیش </w:t>
      </w:r>
      <w:proofErr w:type="spellStart"/>
      <w:r w:rsidRPr="00FA7CC8">
        <w:rPr>
          <w:rFonts w:ascii="Tahoma" w:eastAsia="Times New Roman" w:hAnsi="Tahoma" w:cs="B Titr"/>
          <w:color w:val="554400"/>
          <w:rtl/>
        </w:rPr>
        <w:t>نویس</w:t>
      </w:r>
      <w:proofErr w:type="spellEnd"/>
      <w:r w:rsidRPr="00FA7CC8">
        <w:rPr>
          <w:rFonts w:ascii="Tahoma" w:eastAsia="Times New Roman" w:hAnsi="Tahoma" w:cs="B Titr"/>
          <w:color w:val="554400"/>
          <w:rtl/>
        </w:rPr>
        <w:t xml:space="preserve"> اولیه جنایات علیه صلح و امنیت بشری و </w:t>
      </w:r>
      <w:proofErr w:type="spellStart"/>
      <w:r w:rsidRPr="00FA7CC8">
        <w:rPr>
          <w:rFonts w:ascii="Tahoma" w:eastAsia="Times New Roman" w:hAnsi="Tahoma" w:cs="B Titr"/>
          <w:color w:val="554400"/>
          <w:rtl/>
        </w:rPr>
        <w:t>دکترین</w:t>
      </w:r>
      <w:proofErr w:type="spellEnd"/>
      <w:r w:rsidRPr="00FA7CC8">
        <w:rPr>
          <w:rFonts w:ascii="Tahoma" w:eastAsia="Times New Roman" w:hAnsi="Tahoma" w:cs="B Titr"/>
          <w:color w:val="554400"/>
          <w:rtl/>
        </w:rPr>
        <w:t xml:space="preserve"> علمای حقوق، مشعر بر لزوم اعمال صلاحیت جهانی </w:t>
      </w:r>
      <w:proofErr w:type="spellStart"/>
      <w:r w:rsidRPr="00FA7CC8">
        <w:rPr>
          <w:rFonts w:ascii="Tahoma" w:eastAsia="Times New Roman" w:hAnsi="Tahoma" w:cs="B Titr"/>
          <w:color w:val="554400"/>
          <w:rtl/>
        </w:rPr>
        <w:t>درخصوص</w:t>
      </w:r>
      <w:proofErr w:type="spellEnd"/>
      <w:r w:rsidRPr="00FA7CC8">
        <w:rPr>
          <w:rFonts w:ascii="Tahoma" w:eastAsia="Times New Roman" w:hAnsi="Tahoma" w:cs="B Titr"/>
          <w:color w:val="554400"/>
          <w:rtl/>
        </w:rPr>
        <w:t xml:space="preserve"> این جنایت است. همین موضوع </w:t>
      </w:r>
      <w:proofErr w:type="spellStart"/>
      <w:r w:rsidRPr="00FA7CC8">
        <w:rPr>
          <w:rFonts w:ascii="Tahoma" w:eastAsia="Times New Roman" w:hAnsi="Tahoma" w:cs="B Titr"/>
          <w:color w:val="554400"/>
          <w:rtl/>
        </w:rPr>
        <w:t>درخصوص</w:t>
      </w:r>
      <w:proofErr w:type="spellEnd"/>
      <w:r w:rsidRPr="00FA7CC8">
        <w:rPr>
          <w:rFonts w:ascii="Tahoma" w:eastAsia="Times New Roman" w:hAnsi="Tahoma" w:cs="B Titr"/>
          <w:color w:val="554400"/>
          <w:rtl/>
        </w:rPr>
        <w:t xml:space="preserve"> جنایت ضد بشریت نیز صدق می‌نماید.</w:t>
      </w:r>
    </w:p>
    <w:p w:rsidR="00FA7CC8" w:rsidRDefault="00E22CA6" w:rsidP="00DD29B4">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در سطح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با توجه به ماده </w:t>
      </w:r>
      <w:proofErr w:type="spellStart"/>
      <w:r w:rsidRPr="00FA7CC8">
        <w:rPr>
          <w:rFonts w:ascii="Tahoma" w:eastAsia="Times New Roman" w:hAnsi="Tahoma" w:cs="B Titr"/>
          <w:color w:val="554400"/>
          <w:rtl/>
        </w:rPr>
        <w:t>۱۲</w:t>
      </w:r>
      <w:proofErr w:type="spellEnd"/>
      <w:r w:rsidRPr="00FA7CC8">
        <w:rPr>
          <w:rFonts w:ascii="Tahoma" w:eastAsia="Times New Roman" w:hAnsi="Tahoma" w:cs="B Titr"/>
          <w:color w:val="554400"/>
          <w:rtl/>
        </w:rPr>
        <w:t xml:space="preserve"> اساسنامه دیوان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کیفری و عدم تصویب آن توسط رژیم غاصب اسرائیل یکی از راههای تعقیب این افراد در این دیوان ارجاع موضوع توسط شورای امنیت به دادستان دیوان مذکور می باشد. </w:t>
      </w:r>
      <w:proofErr w:type="spellStart"/>
      <w:r w:rsidRPr="00FA7CC8">
        <w:rPr>
          <w:rFonts w:ascii="Tahoma" w:eastAsia="Times New Roman" w:hAnsi="Tahoma" w:cs="B Titr"/>
          <w:color w:val="554400"/>
          <w:rtl/>
        </w:rPr>
        <w:t>باتوجه</w:t>
      </w:r>
      <w:proofErr w:type="spellEnd"/>
      <w:r w:rsidRPr="00FA7CC8">
        <w:rPr>
          <w:rFonts w:ascii="Tahoma" w:eastAsia="Times New Roman" w:hAnsi="Tahoma" w:cs="B Titr"/>
          <w:color w:val="554400"/>
          <w:rtl/>
        </w:rPr>
        <w:t xml:space="preserve"> به حمایتهای بی دریغ قدرتهای دارای حق </w:t>
      </w:r>
      <w:proofErr w:type="spellStart"/>
      <w:r w:rsidRPr="00FA7CC8">
        <w:rPr>
          <w:rFonts w:ascii="Tahoma" w:eastAsia="Times New Roman" w:hAnsi="Tahoma" w:cs="B Titr"/>
          <w:color w:val="554400"/>
          <w:rtl/>
        </w:rPr>
        <w:t>وتو</w:t>
      </w:r>
      <w:proofErr w:type="spellEnd"/>
      <w:r w:rsidRPr="00FA7CC8">
        <w:rPr>
          <w:rFonts w:ascii="Tahoma" w:eastAsia="Times New Roman" w:hAnsi="Tahoma" w:cs="B Titr"/>
          <w:color w:val="554400"/>
          <w:rtl/>
        </w:rPr>
        <w:t xml:space="preserve"> در شورای امنیت، از اسرائیل ارجاع وضعیت </w:t>
      </w:r>
      <w:r w:rsidR="00695F38">
        <w:rPr>
          <w:rFonts w:ascii="Tahoma" w:eastAsia="Times New Roman" w:hAnsi="Tahoma" w:cs="B Titr" w:hint="cs"/>
          <w:color w:val="554400"/>
          <w:rtl/>
        </w:rPr>
        <w:t>فلسطینیان</w:t>
      </w:r>
      <w:r w:rsidRPr="00FA7CC8">
        <w:rPr>
          <w:rFonts w:ascii="Tahoma" w:eastAsia="Times New Roman" w:hAnsi="Tahoma" w:cs="B Titr"/>
          <w:color w:val="554400"/>
          <w:rtl/>
        </w:rPr>
        <w:t xml:space="preserve"> به دیوان </w:t>
      </w:r>
      <w:r w:rsidRPr="00FA7CC8">
        <w:rPr>
          <w:rFonts w:ascii="Tahoma" w:eastAsia="Times New Roman" w:hAnsi="Tahoma" w:cs="B Titr"/>
          <w:color w:val="554400"/>
          <w:rtl/>
        </w:rPr>
        <w:lastRenderedPageBreak/>
        <w:t xml:space="preserve">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کیفری غیر محتمل است. همچنین به لحاظ عدم تعقیب عوامل جنایات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در محاکم داخلی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سایر کشورها، اقدام به تحقیق </w:t>
      </w:r>
      <w:proofErr w:type="spellStart"/>
      <w:r w:rsidRPr="00FA7CC8">
        <w:rPr>
          <w:rFonts w:ascii="Tahoma" w:eastAsia="Times New Roman" w:hAnsi="Tahoma" w:cs="B Titr"/>
          <w:color w:val="554400"/>
          <w:rtl/>
        </w:rPr>
        <w:t>درخصوص</w:t>
      </w:r>
      <w:proofErr w:type="spellEnd"/>
      <w:r w:rsidRPr="00FA7CC8">
        <w:rPr>
          <w:rFonts w:ascii="Tahoma" w:eastAsia="Times New Roman" w:hAnsi="Tahoma" w:cs="B Titr"/>
          <w:color w:val="554400"/>
          <w:rtl/>
        </w:rPr>
        <w:t xml:space="preserve"> این جنایات و تعقیب کیفری </w:t>
      </w:r>
      <w:proofErr w:type="spellStart"/>
      <w:r w:rsidRPr="00FA7CC8">
        <w:rPr>
          <w:rFonts w:ascii="Tahoma" w:eastAsia="Times New Roman" w:hAnsi="Tahoma" w:cs="B Titr"/>
          <w:color w:val="554400"/>
          <w:rtl/>
        </w:rPr>
        <w:t>مرتکبین</w:t>
      </w:r>
      <w:proofErr w:type="spellEnd"/>
      <w:r w:rsidRPr="00FA7CC8">
        <w:rPr>
          <w:rFonts w:ascii="Tahoma" w:eastAsia="Times New Roman" w:hAnsi="Tahoma" w:cs="B Titr"/>
          <w:color w:val="554400"/>
          <w:rtl/>
        </w:rPr>
        <w:t xml:space="preserve"> آن وظیفه ای انسانی، ملی و قانونی است.</w:t>
      </w:r>
    </w:p>
    <w:p w:rsidR="00E22CA6" w:rsidRPr="00FA7CC8" w:rsidRDefault="00E22CA6" w:rsidP="006A760F">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با توجه به مطالب </w:t>
      </w:r>
      <w:r w:rsidR="006A760F">
        <w:rPr>
          <w:rFonts w:ascii="Tahoma" w:eastAsia="Times New Roman" w:hAnsi="Tahoma" w:cs="B Titr" w:hint="cs"/>
          <w:color w:val="554400"/>
          <w:rtl/>
        </w:rPr>
        <w:t>فوق الذکر</w:t>
      </w:r>
      <w:r w:rsidRPr="00FA7CC8">
        <w:rPr>
          <w:rFonts w:ascii="Tahoma" w:eastAsia="Times New Roman" w:hAnsi="Tahoma" w:cs="B Titr"/>
          <w:color w:val="554400"/>
          <w:rtl/>
        </w:rPr>
        <w:t>:</w:t>
      </w:r>
    </w:p>
    <w:p w:rsidR="00E22CA6" w:rsidRPr="00FA7CC8" w:rsidRDefault="00E22CA6" w:rsidP="00DD29B4">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اقدامات </w:t>
      </w:r>
      <w:proofErr w:type="spellStart"/>
      <w:r w:rsidRPr="00FA7CC8">
        <w:rPr>
          <w:rFonts w:ascii="Tahoma" w:eastAsia="Times New Roman" w:hAnsi="Tahoma" w:cs="B Titr"/>
          <w:color w:val="554400"/>
          <w:rtl/>
        </w:rPr>
        <w:t>جنایتکاران</w:t>
      </w:r>
      <w:proofErr w:type="spellEnd"/>
      <w:r w:rsidRPr="00FA7CC8">
        <w:rPr>
          <w:rFonts w:ascii="Tahoma" w:eastAsia="Times New Roman" w:hAnsi="Tahoma" w:cs="B Titr"/>
          <w:color w:val="554400"/>
          <w:rtl/>
        </w:rPr>
        <w:t xml:space="preserve"> غاصب اسرائیل تجاوز آشکار به اصول مورد قبول ملت های جهان و منشور ملل متحد و مبانی وجدان انسانی می باشد. اسرائیل با تهاجم به </w:t>
      </w:r>
      <w:proofErr w:type="spellStart"/>
      <w:r w:rsidRPr="00FA7CC8">
        <w:rPr>
          <w:rFonts w:ascii="Tahoma" w:eastAsia="Times New Roman" w:hAnsi="Tahoma" w:cs="B Titr"/>
          <w:color w:val="554400"/>
          <w:rtl/>
        </w:rPr>
        <w:t>غیرنظامیان</w:t>
      </w:r>
      <w:proofErr w:type="spellEnd"/>
      <w:r w:rsidRPr="00FA7CC8">
        <w:rPr>
          <w:rFonts w:ascii="Tahoma" w:eastAsia="Times New Roman" w:hAnsi="Tahoma" w:cs="B Titr"/>
          <w:color w:val="554400"/>
          <w:rtl/>
        </w:rPr>
        <w:t xml:space="preserve"> و کشتار زنان و کودکان بی پناه و تخریب اموال غیر نظامی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و استفاده از سلاح های </w:t>
      </w:r>
      <w:proofErr w:type="spellStart"/>
      <w:r w:rsidRPr="00FA7CC8">
        <w:rPr>
          <w:rFonts w:ascii="Tahoma" w:eastAsia="Times New Roman" w:hAnsi="Tahoma" w:cs="B Titr"/>
          <w:color w:val="554400"/>
          <w:rtl/>
        </w:rPr>
        <w:t>فسفری</w:t>
      </w:r>
      <w:proofErr w:type="spellEnd"/>
      <w:r w:rsidRPr="00FA7CC8">
        <w:rPr>
          <w:rFonts w:ascii="Tahoma" w:eastAsia="Times New Roman" w:hAnsi="Tahoma" w:cs="B Titr"/>
          <w:color w:val="554400"/>
          <w:rtl/>
        </w:rPr>
        <w:t xml:space="preserve"> و عدم رعایت اصل تفکیک و اصل منع ایراد رنج و درد </w:t>
      </w:r>
      <w:proofErr w:type="spellStart"/>
      <w:r w:rsidRPr="00FA7CC8">
        <w:rPr>
          <w:rFonts w:ascii="Tahoma" w:eastAsia="Times New Roman" w:hAnsi="Tahoma" w:cs="B Titr"/>
          <w:color w:val="554400"/>
          <w:rtl/>
        </w:rPr>
        <w:t>غیرضروری</w:t>
      </w:r>
      <w:proofErr w:type="spellEnd"/>
      <w:r w:rsidRPr="00FA7CC8">
        <w:rPr>
          <w:rFonts w:ascii="Tahoma" w:eastAsia="Times New Roman" w:hAnsi="Tahoma" w:cs="B Titr"/>
          <w:color w:val="554400"/>
          <w:rtl/>
        </w:rPr>
        <w:t xml:space="preserve"> و استفاده از سلاح های ممنوعه، حقوق بشر دوستانه را نقض نموده است. همچنین با سلب حق حیات، مسکن ، حق آموزش، حق آزادی تردد، حق تعیین سرنوشت، حق بهره‌مندی از غذا و دارو و امکانات زندگی، مبادرت به نقض هدفمند قواعد حقوق بشر در ارتباط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با مردم </w:t>
      </w:r>
      <w:r w:rsidR="00FA7CC8" w:rsidRPr="00FA7CC8">
        <w:rPr>
          <w:rFonts w:ascii="Tahoma" w:eastAsia="Times New Roman" w:hAnsi="Tahoma" w:cs="B Titr" w:hint="cs"/>
          <w:color w:val="554400"/>
          <w:rtl/>
        </w:rPr>
        <w:t xml:space="preserve">فلسطین </w:t>
      </w:r>
      <w:r w:rsidRPr="00FA7CC8">
        <w:rPr>
          <w:rFonts w:ascii="Tahoma" w:eastAsia="Times New Roman" w:hAnsi="Tahoma" w:cs="B Titr"/>
          <w:color w:val="554400"/>
          <w:rtl/>
        </w:rPr>
        <w:t>کرده است.</w:t>
      </w:r>
    </w:p>
    <w:p w:rsidR="00E22CA6" w:rsidRPr="00FA7CC8" w:rsidRDefault="00E22CA6" w:rsidP="00695F38">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نهادهای سازمان ملل متحد همانند شورای حقوق بشر، شورای امنیت سازمان ملل موظف به رسیدگی و محکومیت </w:t>
      </w:r>
      <w:r w:rsidR="00DD29B4">
        <w:rPr>
          <w:rFonts w:ascii="Tahoma" w:eastAsia="Times New Roman" w:hAnsi="Tahoma" w:cs="B Titr" w:hint="cs"/>
          <w:color w:val="554400"/>
          <w:rtl/>
        </w:rPr>
        <w:t xml:space="preserve">            </w:t>
      </w:r>
      <w:r w:rsidRPr="00FA7CC8">
        <w:rPr>
          <w:rFonts w:ascii="Tahoma" w:eastAsia="Times New Roman" w:hAnsi="Tahoma" w:cs="B Titr"/>
          <w:color w:val="554400"/>
          <w:rtl/>
        </w:rPr>
        <w:t xml:space="preserve">و مجازات عوامل ارتکاب جنایات فوق و الزام رژیم غاصب اسرائیل به جبران خسارات مردم مظلوم </w:t>
      </w:r>
      <w:r w:rsidR="00695F38">
        <w:rPr>
          <w:rFonts w:ascii="Tahoma" w:eastAsia="Times New Roman" w:hAnsi="Tahoma" w:cs="B Titr" w:hint="cs"/>
          <w:color w:val="554400"/>
          <w:rtl/>
        </w:rPr>
        <w:t>فلسطین</w:t>
      </w:r>
      <w:r w:rsidRPr="00FA7CC8">
        <w:rPr>
          <w:rFonts w:ascii="Tahoma" w:eastAsia="Times New Roman" w:hAnsi="Tahoma" w:cs="B Titr"/>
          <w:color w:val="554400"/>
          <w:rtl/>
        </w:rPr>
        <w:t xml:space="preserve"> می باشند. همچنین مراجع قضایی سایر کشورها وظیفه دارند </w:t>
      </w:r>
      <w:proofErr w:type="spellStart"/>
      <w:r w:rsidRPr="00FA7CC8">
        <w:rPr>
          <w:rFonts w:ascii="Tahoma" w:eastAsia="Times New Roman" w:hAnsi="Tahoma" w:cs="B Titr"/>
          <w:color w:val="554400"/>
          <w:rtl/>
        </w:rPr>
        <w:t>جنایتکاران</w:t>
      </w:r>
      <w:proofErr w:type="spellEnd"/>
      <w:r w:rsidRPr="00FA7CC8">
        <w:rPr>
          <w:rFonts w:ascii="Tahoma" w:eastAsia="Times New Roman" w:hAnsi="Tahoma" w:cs="B Titr"/>
          <w:color w:val="554400"/>
          <w:rtl/>
        </w:rPr>
        <w:t xml:space="preserve"> را به اتهام جنایات جنگی و نسل کشی و جنایات علیه بشریت تعقیب و محاکمه نمایند. با عنایت به رویه قضایی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و مفاد آرا صادره از سوی محاکم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و قواعد عرفی حقوق بین </w:t>
      </w:r>
      <w:proofErr w:type="spellStart"/>
      <w:r w:rsidRPr="00FA7CC8">
        <w:rPr>
          <w:rFonts w:ascii="Tahoma" w:eastAsia="Times New Roman" w:hAnsi="Tahoma" w:cs="B Titr"/>
          <w:color w:val="554400"/>
          <w:rtl/>
        </w:rPr>
        <w:t>الملل</w:t>
      </w:r>
      <w:proofErr w:type="spellEnd"/>
      <w:r w:rsidRPr="00FA7CC8">
        <w:rPr>
          <w:rFonts w:ascii="Tahoma" w:eastAsia="Times New Roman" w:hAnsi="Tahoma" w:cs="B Titr"/>
          <w:color w:val="554400"/>
          <w:rtl/>
        </w:rPr>
        <w:t xml:space="preserve"> و همچنین ماده </w:t>
      </w:r>
      <w:proofErr w:type="spellStart"/>
      <w:r w:rsidRPr="00FA7CC8">
        <w:rPr>
          <w:rFonts w:ascii="Tahoma" w:eastAsia="Times New Roman" w:hAnsi="Tahoma" w:cs="B Titr"/>
          <w:color w:val="554400"/>
          <w:rtl/>
        </w:rPr>
        <w:t>۱۴۶</w:t>
      </w:r>
      <w:proofErr w:type="spellEnd"/>
      <w:r w:rsidRPr="00FA7CC8">
        <w:rPr>
          <w:rFonts w:ascii="Tahoma" w:eastAsia="Times New Roman" w:hAnsi="Tahoma" w:cs="B Titr"/>
          <w:color w:val="554400"/>
          <w:rtl/>
        </w:rPr>
        <w:t xml:space="preserve"> و </w:t>
      </w:r>
      <w:proofErr w:type="spellStart"/>
      <w:r w:rsidRPr="00FA7CC8">
        <w:rPr>
          <w:rFonts w:ascii="Tahoma" w:eastAsia="Times New Roman" w:hAnsi="Tahoma" w:cs="B Titr"/>
          <w:color w:val="554400"/>
          <w:rtl/>
        </w:rPr>
        <w:t>۱۴۷</w:t>
      </w:r>
      <w:proofErr w:type="spellEnd"/>
      <w:r w:rsidRPr="00FA7CC8">
        <w:rPr>
          <w:rFonts w:ascii="Tahoma" w:eastAsia="Times New Roman" w:hAnsi="Tahoma" w:cs="B Titr"/>
          <w:color w:val="554400"/>
          <w:rtl/>
        </w:rPr>
        <w:t xml:space="preserve"> کنوانسیون چهارم ژنو و اینکه مراجع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w:t>
      </w:r>
      <w:proofErr w:type="spellStart"/>
      <w:r w:rsidRPr="00FA7CC8">
        <w:rPr>
          <w:rFonts w:ascii="Tahoma" w:eastAsia="Times New Roman" w:hAnsi="Tahoma" w:cs="B Titr"/>
          <w:color w:val="554400"/>
          <w:rtl/>
        </w:rPr>
        <w:t>درخصوص</w:t>
      </w:r>
      <w:proofErr w:type="spellEnd"/>
      <w:r w:rsidRPr="00FA7CC8">
        <w:rPr>
          <w:rFonts w:ascii="Tahoma" w:eastAsia="Times New Roman" w:hAnsi="Tahoma" w:cs="B Titr"/>
          <w:color w:val="554400"/>
          <w:rtl/>
        </w:rPr>
        <w:t xml:space="preserve"> تعقیب کیفری جرایم </w:t>
      </w:r>
      <w:proofErr w:type="spellStart"/>
      <w:r w:rsidRPr="00FA7CC8">
        <w:rPr>
          <w:rFonts w:ascii="Tahoma" w:eastAsia="Times New Roman" w:hAnsi="Tahoma" w:cs="B Titr"/>
          <w:color w:val="554400"/>
          <w:rtl/>
        </w:rPr>
        <w:t>ارتکابی</w:t>
      </w:r>
      <w:proofErr w:type="spellEnd"/>
      <w:r w:rsidRPr="00FA7CC8">
        <w:rPr>
          <w:rFonts w:ascii="Tahoma" w:eastAsia="Times New Roman" w:hAnsi="Tahoma" w:cs="B Titr"/>
          <w:color w:val="554400"/>
          <w:rtl/>
        </w:rPr>
        <w:t xml:space="preserve"> اقدامی ننموده </w:t>
      </w:r>
      <w:proofErr w:type="spellStart"/>
      <w:r w:rsidRPr="00FA7CC8">
        <w:rPr>
          <w:rFonts w:ascii="Tahoma" w:eastAsia="Times New Roman" w:hAnsi="Tahoma" w:cs="B Titr"/>
          <w:color w:val="554400"/>
          <w:rtl/>
        </w:rPr>
        <w:t>اند</w:t>
      </w:r>
      <w:proofErr w:type="spellEnd"/>
      <w:r w:rsidRPr="00FA7CC8">
        <w:rPr>
          <w:rFonts w:ascii="Tahoma" w:eastAsia="Times New Roman" w:hAnsi="Tahoma" w:cs="B Titr"/>
          <w:color w:val="554400"/>
          <w:rtl/>
        </w:rPr>
        <w:t xml:space="preserve"> ، اعمال صلاحیت مراجع قضایی جمهوری اسلامی ایران در این راستا ضروری می دانیم.</w:t>
      </w:r>
    </w:p>
    <w:p w:rsidR="0068528D" w:rsidRDefault="00E22CA6" w:rsidP="00150249">
      <w:pPr>
        <w:spacing w:before="100" w:beforeAutospacing="1" w:after="100" w:afterAutospacing="1" w:line="285" w:lineRule="atLeast"/>
        <w:jc w:val="both"/>
        <w:rPr>
          <w:rFonts w:ascii="Tahoma" w:eastAsia="Times New Roman" w:hAnsi="Tahoma" w:cs="B Titr"/>
          <w:color w:val="554400"/>
          <w:rtl/>
        </w:rPr>
      </w:pPr>
      <w:r w:rsidRPr="00FA7CC8">
        <w:rPr>
          <w:rFonts w:ascii="Tahoma" w:eastAsia="Times New Roman" w:hAnsi="Tahoma" w:cs="B Titr"/>
          <w:color w:val="554400"/>
          <w:rtl/>
        </w:rPr>
        <w:t xml:space="preserve">بنابه مراتب فوق تکمیل تحقیقات از قربانیان این جنایات بین‌المللی و تعقیب قضایی </w:t>
      </w:r>
      <w:proofErr w:type="spellStart"/>
      <w:r w:rsidRPr="00FA7CC8">
        <w:rPr>
          <w:rFonts w:ascii="Tahoma" w:eastAsia="Times New Roman" w:hAnsi="Tahoma" w:cs="B Titr"/>
          <w:color w:val="554400"/>
          <w:rtl/>
        </w:rPr>
        <w:t>آمران</w:t>
      </w:r>
      <w:proofErr w:type="spellEnd"/>
      <w:r w:rsidRPr="00FA7CC8">
        <w:rPr>
          <w:rFonts w:ascii="Tahoma" w:eastAsia="Times New Roman" w:hAnsi="Tahoma" w:cs="B Titr"/>
          <w:color w:val="554400"/>
          <w:rtl/>
        </w:rPr>
        <w:t xml:space="preserve"> و مباشران جنایات مذکور براساس مقررات بین </w:t>
      </w:r>
      <w:proofErr w:type="spellStart"/>
      <w:r w:rsidRPr="00FA7CC8">
        <w:rPr>
          <w:rFonts w:ascii="Tahoma" w:eastAsia="Times New Roman" w:hAnsi="Tahoma" w:cs="B Titr"/>
          <w:color w:val="554400"/>
          <w:rtl/>
        </w:rPr>
        <w:t>المللی</w:t>
      </w:r>
      <w:proofErr w:type="spellEnd"/>
      <w:r w:rsidRPr="00FA7CC8">
        <w:rPr>
          <w:rFonts w:ascii="Tahoma" w:eastAsia="Times New Roman" w:hAnsi="Tahoma" w:cs="B Titr"/>
          <w:color w:val="554400"/>
          <w:rtl/>
        </w:rPr>
        <w:t xml:space="preserve"> از جمله مواد </w:t>
      </w:r>
      <w:proofErr w:type="spellStart"/>
      <w:r w:rsidRPr="00FA7CC8">
        <w:rPr>
          <w:rFonts w:ascii="Tahoma" w:eastAsia="Times New Roman" w:hAnsi="Tahoma" w:cs="B Titr"/>
          <w:color w:val="554400"/>
          <w:rtl/>
        </w:rPr>
        <w:t>۱۴۶</w:t>
      </w:r>
      <w:proofErr w:type="spellEnd"/>
      <w:r w:rsidRPr="00FA7CC8">
        <w:rPr>
          <w:rFonts w:ascii="Tahoma" w:eastAsia="Times New Roman" w:hAnsi="Tahoma" w:cs="B Titr"/>
          <w:color w:val="554400"/>
          <w:rtl/>
        </w:rPr>
        <w:t xml:space="preserve"> و </w:t>
      </w:r>
      <w:proofErr w:type="spellStart"/>
      <w:r w:rsidRPr="00FA7CC8">
        <w:rPr>
          <w:rFonts w:ascii="Tahoma" w:eastAsia="Times New Roman" w:hAnsi="Tahoma" w:cs="B Titr"/>
          <w:color w:val="554400"/>
          <w:rtl/>
        </w:rPr>
        <w:t>۱۴۷</w:t>
      </w:r>
      <w:proofErr w:type="spellEnd"/>
      <w:r w:rsidRPr="00FA7CC8">
        <w:rPr>
          <w:rFonts w:ascii="Tahoma" w:eastAsia="Times New Roman" w:hAnsi="Tahoma" w:cs="B Titr"/>
          <w:color w:val="554400"/>
          <w:rtl/>
        </w:rPr>
        <w:t xml:space="preserve"> کنوانسیون چهارم </w:t>
      </w:r>
      <w:proofErr w:type="spellStart"/>
      <w:r w:rsidRPr="00FA7CC8">
        <w:rPr>
          <w:rFonts w:ascii="Tahoma" w:eastAsia="Times New Roman" w:hAnsi="Tahoma" w:cs="B Titr"/>
          <w:color w:val="554400"/>
          <w:rtl/>
        </w:rPr>
        <w:t>۱۹۴۹</w:t>
      </w:r>
      <w:proofErr w:type="spellEnd"/>
      <w:r w:rsidRPr="00FA7CC8">
        <w:rPr>
          <w:rFonts w:ascii="Tahoma" w:eastAsia="Times New Roman" w:hAnsi="Tahoma" w:cs="B Titr"/>
          <w:color w:val="554400"/>
          <w:rtl/>
        </w:rPr>
        <w:t xml:space="preserve"> ژنو که ایران نیز به عضویت آن درآمده و آنرا امضاء نموده است و همچنین مقررات داخلی از جمله ماده </w:t>
      </w:r>
      <w:r w:rsidR="00150249">
        <w:rPr>
          <w:rFonts w:ascii="Tahoma" w:eastAsia="Times New Roman" w:hAnsi="Tahoma" w:cs="B Titr" w:hint="cs"/>
          <w:color w:val="554400"/>
          <w:rtl/>
        </w:rPr>
        <w:t>9</w:t>
      </w:r>
      <w:r w:rsidRPr="00FA7CC8">
        <w:rPr>
          <w:rFonts w:ascii="Tahoma" w:eastAsia="Times New Roman" w:hAnsi="Tahoma" w:cs="B Titr"/>
          <w:color w:val="554400"/>
          <w:rtl/>
        </w:rPr>
        <w:t xml:space="preserve"> قانون مجازات اسلامی مورد تقاضا می‌باشد.</w:t>
      </w:r>
      <w:r w:rsidR="00FA7CC8" w:rsidRPr="00FA7CC8">
        <w:rPr>
          <w:rFonts w:ascii="Tahoma" w:eastAsia="Times New Roman" w:hAnsi="Tahoma" w:cs="B Titr" w:hint="cs"/>
          <w:color w:val="554400"/>
          <w:rtl/>
        </w:rPr>
        <w:t xml:space="preserve"> </w:t>
      </w:r>
    </w:p>
    <w:p w:rsidR="00E22CA6" w:rsidRPr="00FA7CC8" w:rsidRDefault="001F39E3" w:rsidP="00143C17">
      <w:pPr>
        <w:spacing w:before="100" w:beforeAutospacing="1" w:after="100" w:afterAutospacing="1" w:line="285" w:lineRule="atLeast"/>
        <w:jc w:val="center"/>
        <w:rPr>
          <w:rFonts w:ascii="Tahoma" w:eastAsia="Times New Roman" w:hAnsi="Tahoma" w:cs="B Titr"/>
          <w:color w:val="554400"/>
          <w:rtl/>
        </w:rPr>
      </w:pPr>
      <w:r>
        <w:rPr>
          <w:rFonts w:ascii="Tahoma" w:eastAsia="Times New Roman" w:hAnsi="Tahoma" w:cs="B Titr" w:hint="cs"/>
          <w:color w:val="554400"/>
          <w:rtl/>
        </w:rPr>
        <w:t xml:space="preserve">                                                                                                                                                                                                </w:t>
      </w:r>
      <w:proofErr w:type="spellStart"/>
      <w:r w:rsidR="00FA7CC8" w:rsidRPr="00FA7CC8">
        <w:rPr>
          <w:rFonts w:ascii="Tahoma" w:eastAsia="Times New Roman" w:hAnsi="Tahoma" w:cs="B Titr" w:hint="cs"/>
          <w:color w:val="554400"/>
          <w:rtl/>
        </w:rPr>
        <w:t>والسلام</w:t>
      </w:r>
      <w:proofErr w:type="spellEnd"/>
    </w:p>
    <w:p w:rsidR="002079E4" w:rsidRPr="00FA7CC8" w:rsidRDefault="002079E4" w:rsidP="00FA7CC8">
      <w:pPr>
        <w:jc w:val="both"/>
        <w:rPr>
          <w:rFonts w:cs="B Titr"/>
        </w:rPr>
      </w:pPr>
    </w:p>
    <w:sectPr w:rsidR="002079E4" w:rsidRPr="00FA7CC8" w:rsidSect="00FA7CC8">
      <w:pgSz w:w="11906" w:h="16838" w:code="9"/>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2CA6"/>
    <w:rsid w:val="00143C17"/>
    <w:rsid w:val="00150249"/>
    <w:rsid w:val="001F39E3"/>
    <w:rsid w:val="002079E4"/>
    <w:rsid w:val="00254474"/>
    <w:rsid w:val="00321927"/>
    <w:rsid w:val="0044174F"/>
    <w:rsid w:val="004726B0"/>
    <w:rsid w:val="0068528D"/>
    <w:rsid w:val="00695F38"/>
    <w:rsid w:val="006A760F"/>
    <w:rsid w:val="007A1A39"/>
    <w:rsid w:val="009F4AA5"/>
    <w:rsid w:val="00A30A03"/>
    <w:rsid w:val="00A52117"/>
    <w:rsid w:val="00B129E0"/>
    <w:rsid w:val="00B50E77"/>
    <w:rsid w:val="00C710FC"/>
    <w:rsid w:val="00D05966"/>
    <w:rsid w:val="00DD29B4"/>
    <w:rsid w:val="00DF6D7E"/>
    <w:rsid w:val="00E22CA6"/>
    <w:rsid w:val="00E303A8"/>
    <w:rsid w:val="00E41AEF"/>
    <w:rsid w:val="00FA7CC8"/>
    <w:rsid w:val="00FE4879"/>
    <w:rsid w:val="00FF12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E4"/>
    <w:pPr>
      <w:bidi/>
    </w:pPr>
  </w:style>
  <w:style w:type="paragraph" w:styleId="2">
    <w:name w:val="heading 2"/>
    <w:basedOn w:val="a"/>
    <w:link w:val="20"/>
    <w:uiPriority w:val="9"/>
    <w:qFormat/>
    <w:rsid w:val="00E22CA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سرفصل 2 نویسه"/>
    <w:basedOn w:val="a0"/>
    <w:link w:val="2"/>
    <w:uiPriority w:val="9"/>
    <w:rsid w:val="00E22CA6"/>
    <w:rPr>
      <w:rFonts w:ascii="Times New Roman" w:eastAsia="Times New Roman" w:hAnsi="Times New Roman" w:cs="Times New Roman"/>
      <w:b/>
      <w:bCs/>
      <w:sz w:val="36"/>
      <w:szCs w:val="36"/>
    </w:rPr>
  </w:style>
  <w:style w:type="paragraph" w:customStyle="1" w:styleId="post-date">
    <w:name w:val="post-date"/>
    <w:basedOn w:val="a"/>
    <w:rsid w:val="00E22C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22CA6"/>
    <w:rPr>
      <w:color w:val="0000FF"/>
      <w:u w:val="single"/>
    </w:rPr>
  </w:style>
  <w:style w:type="paragraph" w:styleId="a3">
    <w:name w:val="Normal (Web)"/>
    <w:basedOn w:val="a"/>
    <w:uiPriority w:val="99"/>
    <w:semiHidden/>
    <w:unhideWhenUsed/>
    <w:rsid w:val="00E22C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50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34CC-5C4A-474B-AFE8-B0792DC7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1430</Words>
  <Characters>8153</Characters>
  <Application>Microsoft Office Word</Application>
  <DocSecurity>0</DocSecurity>
  <Lines>67</Lines>
  <Paragraphs>19</Paragraphs>
  <ScaleCrop>false</ScaleCrop>
  <HeadingPairs>
    <vt:vector size="2" baseType="variant">
      <vt:variant>
        <vt:lpstr>عنوان</vt:lpstr>
      </vt:variant>
      <vt:variant>
        <vt:i4>1</vt:i4>
      </vt:variant>
    </vt:vector>
  </HeadingPairs>
  <TitlesOfParts>
    <vt:vector size="1" baseType="lpstr">
      <vt:lpstr/>
    </vt:vector>
  </TitlesOfParts>
  <Company>ARYAN</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22</cp:revision>
  <cp:lastPrinted>2013-07-29T04:55:00Z</cp:lastPrinted>
  <dcterms:created xsi:type="dcterms:W3CDTF">2012-02-08T18:43:00Z</dcterms:created>
  <dcterms:modified xsi:type="dcterms:W3CDTF">2013-07-29T06:34:00Z</dcterms:modified>
</cp:coreProperties>
</file>